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DC138" w14:textId="77777777" w:rsidR="00C30E64" w:rsidRDefault="00C30E64">
      <w:pPr>
        <w:rPr>
          <w:b/>
          <w:sz w:val="28"/>
          <w:szCs w:val="28"/>
        </w:rPr>
      </w:pPr>
    </w:p>
    <w:p w14:paraId="36B88F65" w14:textId="0B07FEFC" w:rsidR="00474ED1" w:rsidRPr="0083382A" w:rsidRDefault="007B1DCF">
      <w:pPr>
        <w:rPr>
          <w:b/>
          <w:sz w:val="28"/>
          <w:szCs w:val="28"/>
        </w:rPr>
      </w:pPr>
      <w:r>
        <w:rPr>
          <w:b/>
          <w:sz w:val="28"/>
          <w:szCs w:val="28"/>
        </w:rPr>
        <w:t>Editorial Board Members</w:t>
      </w:r>
      <w:r w:rsidR="00474ED1" w:rsidRPr="0083382A">
        <w:rPr>
          <w:b/>
          <w:sz w:val="28"/>
          <w:szCs w:val="28"/>
        </w:rPr>
        <w:t xml:space="preserve"> –</w:t>
      </w:r>
      <w:r w:rsidR="008601D0">
        <w:rPr>
          <w:b/>
          <w:sz w:val="28"/>
          <w:szCs w:val="28"/>
        </w:rPr>
        <w:t xml:space="preserve"> </w:t>
      </w:r>
      <w:r w:rsidR="00474ED1" w:rsidRPr="0083382A">
        <w:rPr>
          <w:b/>
          <w:sz w:val="28"/>
          <w:szCs w:val="28"/>
        </w:rPr>
        <w:t>Description of Role</w:t>
      </w:r>
      <w:r w:rsidR="008601D0">
        <w:rPr>
          <w:b/>
          <w:sz w:val="28"/>
          <w:szCs w:val="28"/>
        </w:rPr>
        <w:t xml:space="preserve"> and Contract of Expectations</w:t>
      </w:r>
    </w:p>
    <w:p w14:paraId="3CB47330" w14:textId="1530225B" w:rsidR="00474ED1" w:rsidRPr="001D0B87" w:rsidRDefault="00474ED1">
      <w:pPr>
        <w:rPr>
          <w:b/>
          <w:color w:val="000000" w:themeColor="text1"/>
        </w:rPr>
      </w:pPr>
      <w:r w:rsidRPr="001D0B87">
        <w:rPr>
          <w:b/>
          <w:color w:val="000000" w:themeColor="text1"/>
        </w:rPr>
        <w:t>Journal Scope</w:t>
      </w:r>
    </w:p>
    <w:p w14:paraId="72A2C42A" w14:textId="48FAF72B" w:rsidR="00474ED1" w:rsidRDefault="00764F73">
      <w:pPr>
        <w:rPr>
          <w:rFonts w:cstheme="minorHAnsi"/>
          <w:color w:val="000000" w:themeColor="text1"/>
          <w:shd w:val="clear" w:color="auto" w:fill="FFFFFF"/>
        </w:rPr>
      </w:pPr>
      <w:r>
        <w:rPr>
          <w:rFonts w:cstheme="minorHAnsi"/>
          <w:color w:val="000000" w:themeColor="text1"/>
          <w:shd w:val="clear" w:color="auto" w:fill="FFFFFF"/>
        </w:rPr>
        <w:t>European Medical Journal (EMJ) publishe</w:t>
      </w:r>
      <w:r w:rsidR="00680717">
        <w:rPr>
          <w:rFonts w:cstheme="minorHAnsi"/>
          <w:color w:val="000000" w:themeColor="text1"/>
          <w:shd w:val="clear" w:color="auto" w:fill="FFFFFF"/>
        </w:rPr>
        <w:t>s</w:t>
      </w:r>
      <w:r w:rsidR="00474ED1" w:rsidRPr="00E123DD">
        <w:rPr>
          <w:rFonts w:cstheme="minorHAnsi"/>
          <w:color w:val="000000" w:themeColor="text1"/>
          <w:shd w:val="clear" w:color="auto" w:fill="FFFFFF"/>
        </w:rPr>
        <w:t xml:space="preserve"> independent, open-access, </w:t>
      </w:r>
      <w:proofErr w:type="spellStart"/>
      <w:r w:rsidR="00474ED1" w:rsidRPr="00E123DD">
        <w:rPr>
          <w:rFonts w:cstheme="minorHAnsi"/>
          <w:color w:val="000000" w:themeColor="text1"/>
          <w:shd w:val="clear" w:color="auto" w:fill="FFFFFF"/>
        </w:rPr>
        <w:t>eJournal</w:t>
      </w:r>
      <w:r w:rsidR="008643BA">
        <w:rPr>
          <w:rFonts w:cstheme="minorHAnsi"/>
          <w:color w:val="000000" w:themeColor="text1"/>
          <w:shd w:val="clear" w:color="auto" w:fill="FFFFFF"/>
        </w:rPr>
        <w:t>s</w:t>
      </w:r>
      <w:proofErr w:type="spellEnd"/>
      <w:r w:rsidR="00474ED1" w:rsidRPr="00E123DD">
        <w:rPr>
          <w:rFonts w:cstheme="minorHAnsi"/>
          <w:color w:val="000000" w:themeColor="text1"/>
          <w:shd w:val="clear" w:color="auto" w:fill="FFFFFF"/>
        </w:rPr>
        <w:t xml:space="preserve"> dedicated to delivering first-class insights into ground-breaking changes and advancements in medicine.</w:t>
      </w:r>
      <w:r w:rsidR="007857FF">
        <w:rPr>
          <w:rFonts w:cstheme="minorHAnsi"/>
          <w:color w:val="000000" w:themeColor="text1"/>
          <w:shd w:val="clear" w:color="auto" w:fill="FFFFFF"/>
        </w:rPr>
        <w:t xml:space="preserve"> </w:t>
      </w:r>
      <w:r w:rsidR="004C7666">
        <w:rPr>
          <w:rFonts w:cstheme="minorHAnsi"/>
          <w:color w:val="000000" w:themeColor="text1"/>
          <w:shd w:val="clear" w:color="auto" w:fill="FFFFFF"/>
        </w:rPr>
        <w:t xml:space="preserve">EMJ publishes journals </w:t>
      </w:r>
      <w:proofErr w:type="gramStart"/>
      <w:r w:rsidR="004C7666">
        <w:rPr>
          <w:rFonts w:cstheme="minorHAnsi"/>
          <w:color w:val="000000" w:themeColor="text1"/>
          <w:shd w:val="clear" w:color="auto" w:fill="FFFFFF"/>
        </w:rPr>
        <w:t>across</w:t>
      </w:r>
      <w:r w:rsidR="00474ED1" w:rsidRPr="00E123DD">
        <w:rPr>
          <w:rFonts w:cstheme="minorHAnsi"/>
          <w:color w:val="000000" w:themeColor="text1"/>
          <w:shd w:val="clear" w:color="auto" w:fill="FFFFFF"/>
        </w:rPr>
        <w:t xml:space="preserve">  sixteen</w:t>
      </w:r>
      <w:proofErr w:type="gramEnd"/>
      <w:r w:rsidR="00474ED1" w:rsidRPr="00E123DD">
        <w:rPr>
          <w:rFonts w:cstheme="minorHAnsi"/>
          <w:color w:val="000000" w:themeColor="text1"/>
          <w:shd w:val="clear" w:color="auto" w:fill="FFFFFF"/>
        </w:rPr>
        <w:t xml:space="preserve"> therapeutic areas, including medical innovations, cardiology, oncology, and more</w:t>
      </w:r>
      <w:r w:rsidR="004C7666">
        <w:rPr>
          <w:rFonts w:cstheme="minorHAnsi"/>
          <w:color w:val="000000" w:themeColor="text1"/>
          <w:shd w:val="clear" w:color="auto" w:fill="FFFFFF"/>
        </w:rPr>
        <w:t>.</w:t>
      </w:r>
      <w:r w:rsidR="00474ED1" w:rsidRPr="00E123DD">
        <w:rPr>
          <w:rFonts w:cstheme="minorHAnsi"/>
          <w:color w:val="000000" w:themeColor="text1"/>
          <w:shd w:val="clear" w:color="auto" w:fill="FFFFFF"/>
        </w:rPr>
        <w:t xml:space="preserve"> </w:t>
      </w:r>
      <w:r w:rsidR="004C7666">
        <w:rPr>
          <w:rFonts w:cstheme="minorHAnsi"/>
          <w:color w:val="000000" w:themeColor="text1"/>
          <w:shd w:val="clear" w:color="auto" w:fill="FFFFFF"/>
        </w:rPr>
        <w:t>E</w:t>
      </w:r>
      <w:r w:rsidR="004C7666" w:rsidRPr="00E123DD">
        <w:rPr>
          <w:rFonts w:cstheme="minorHAnsi"/>
          <w:color w:val="000000" w:themeColor="text1"/>
          <w:shd w:val="clear" w:color="auto" w:fill="FFFFFF"/>
        </w:rPr>
        <w:t xml:space="preserve">ach </w:t>
      </w:r>
      <w:r w:rsidR="00474ED1" w:rsidRPr="00E123DD">
        <w:rPr>
          <w:rFonts w:cstheme="minorHAnsi"/>
          <w:color w:val="000000" w:themeColor="text1"/>
          <w:shd w:val="clear" w:color="auto" w:fill="FFFFFF"/>
        </w:rPr>
        <w:t xml:space="preserve">journal provides the reader with the latest medical congress highlights, abstract reviews, and peer-reviewed articles to name but a few of its </w:t>
      </w:r>
      <w:r w:rsidR="005345ED">
        <w:rPr>
          <w:rFonts w:cstheme="minorHAnsi"/>
          <w:color w:val="000000" w:themeColor="text1"/>
          <w:shd w:val="clear" w:color="auto" w:fill="FFFFFF"/>
        </w:rPr>
        <w:t>pieces of</w:t>
      </w:r>
      <w:r w:rsidR="00474ED1" w:rsidRPr="00E123DD">
        <w:rPr>
          <w:rFonts w:cstheme="minorHAnsi"/>
          <w:color w:val="000000" w:themeColor="text1"/>
          <w:shd w:val="clear" w:color="auto" w:fill="FFFFFF"/>
        </w:rPr>
        <w:t xml:space="preserve"> content. </w:t>
      </w:r>
    </w:p>
    <w:p w14:paraId="549DC752" w14:textId="07AD0F47" w:rsidR="003B0398" w:rsidRPr="00E123DD" w:rsidRDefault="003B0398">
      <w:pPr>
        <w:rPr>
          <w:rFonts w:cstheme="minorHAnsi"/>
          <w:color w:val="000000" w:themeColor="text1"/>
          <w:shd w:val="clear" w:color="auto" w:fill="FFFFFF"/>
        </w:rPr>
      </w:pPr>
      <w:r w:rsidRPr="009322DB">
        <w:t>EMJ’s aim is to educate readers about ground-breaking changes and advancements in medicine. The primary way we achieve this is through providing content related to medical congresses, as these represent a key source of cutting-edge information. In producing congress coverage, EMJ</w:t>
      </w:r>
      <w:r w:rsidRPr="009322DB">
        <w:rPr>
          <w:i/>
        </w:rPr>
        <w:t xml:space="preserve"> </w:t>
      </w:r>
      <w:r w:rsidRPr="009322DB">
        <w:t xml:space="preserve">aims to disseminate this information to as many medical professionals as possible. Specific therapeutic area journals cover the major European congress associated with that medical speciality, whereas supplementary issues focus on other medical congresses and conferences. To complement and reinforce our congress coverage, the topics that we focus on for our peer-reviewed articles are drawn from the main topics of discussion at the relevant European congress; this means that the journal has a broad scope, focussing on papers with the </w:t>
      </w:r>
      <w:r w:rsidRPr="009322DB">
        <w:rPr>
          <w:rFonts w:cstheme="minorHAnsi"/>
          <w:shd w:val="clear" w:color="auto" w:fill="FFFFFF"/>
        </w:rPr>
        <w:t xml:space="preserve">most current, interesting, and relevant information in each therapeutic area. Papers </w:t>
      </w:r>
      <w:r w:rsidR="007857FF" w:rsidRPr="009322DB">
        <w:rPr>
          <w:rFonts w:cstheme="minorHAnsi"/>
          <w:shd w:val="clear" w:color="auto" w:fill="FFFFFF"/>
        </w:rPr>
        <w:t>are intended to be</w:t>
      </w:r>
      <w:r w:rsidRPr="009322DB">
        <w:rPr>
          <w:rFonts w:cstheme="minorHAnsi"/>
          <w:shd w:val="clear" w:color="auto" w:fill="FFFFFF"/>
        </w:rPr>
        <w:t xml:space="preserve"> of broad interest to a wide European audience.</w:t>
      </w:r>
    </w:p>
    <w:p w14:paraId="465969BD" w14:textId="54BD924D" w:rsidR="00E123DD" w:rsidRDefault="00E123DD">
      <w:pPr>
        <w:rPr>
          <w:rFonts w:cstheme="minorHAnsi"/>
          <w:shd w:val="clear" w:color="auto" w:fill="FFFFFF"/>
        </w:rPr>
      </w:pPr>
      <w:r w:rsidRPr="00E123DD">
        <w:rPr>
          <w:rFonts w:cstheme="minorHAnsi"/>
          <w:shd w:val="clear" w:color="auto" w:fill="FFFFFF"/>
        </w:rPr>
        <w:t xml:space="preserve">We welcome contributions from professionals, consultants, academics, and industry leaders on relevant and topical subjects. We seek papers with the most current, interesting, and relevant information in each therapeutic area. Although many of our papers are commissioned, we also welcome unsolicited papers. Articles accepted for publication within the </w:t>
      </w:r>
      <w:proofErr w:type="spellStart"/>
      <w:r w:rsidRPr="00E123DD">
        <w:rPr>
          <w:rFonts w:cstheme="minorHAnsi"/>
          <w:shd w:val="clear" w:color="auto" w:fill="FFFFFF"/>
        </w:rPr>
        <w:t>eJournals</w:t>
      </w:r>
      <w:proofErr w:type="spellEnd"/>
      <w:r w:rsidRPr="00E123DD">
        <w:rPr>
          <w:rFonts w:cstheme="minorHAnsi"/>
          <w:shd w:val="clear" w:color="auto" w:fill="FFFFFF"/>
        </w:rPr>
        <w:t xml:space="preserve"> and </w:t>
      </w:r>
      <w:r w:rsidR="00FD0828">
        <w:rPr>
          <w:rFonts w:cstheme="minorHAnsi"/>
          <w:shd w:val="clear" w:color="auto" w:fill="FFFFFF"/>
        </w:rPr>
        <w:t xml:space="preserve">on our </w:t>
      </w:r>
      <w:r w:rsidRPr="00E123DD">
        <w:rPr>
          <w:rFonts w:cstheme="minorHAnsi"/>
          <w:shd w:val="clear" w:color="auto" w:fill="FFFFFF"/>
        </w:rPr>
        <w:t>website include original research, review articles, case reports, and features. </w:t>
      </w:r>
    </w:p>
    <w:p w14:paraId="24045D66" w14:textId="63F6E09D" w:rsidR="00B06913" w:rsidRPr="00791D4D" w:rsidRDefault="00B06913">
      <w:pPr>
        <w:rPr>
          <w:rFonts w:cstheme="minorHAnsi"/>
          <w:shd w:val="clear" w:color="auto" w:fill="FFFFFF"/>
        </w:rPr>
      </w:pPr>
      <w:r w:rsidRPr="00791D4D">
        <w:rPr>
          <w:rFonts w:cstheme="minorHAnsi"/>
        </w:rPr>
        <w:t xml:space="preserve">For more information </w:t>
      </w:r>
      <w:r w:rsidR="00F355A2">
        <w:rPr>
          <w:rFonts w:cstheme="minorHAnsi"/>
        </w:rPr>
        <w:t>about</w:t>
      </w:r>
      <w:r w:rsidR="00F355A2" w:rsidRPr="00791D4D">
        <w:rPr>
          <w:rFonts w:cstheme="minorHAnsi"/>
        </w:rPr>
        <w:t xml:space="preserve"> </w:t>
      </w:r>
      <w:r w:rsidRPr="00791D4D">
        <w:rPr>
          <w:rFonts w:cstheme="minorHAnsi"/>
        </w:rPr>
        <w:t>the journal</w:t>
      </w:r>
      <w:r w:rsidR="00F355A2">
        <w:rPr>
          <w:rFonts w:cstheme="minorHAnsi"/>
        </w:rPr>
        <w:t>s</w:t>
      </w:r>
      <w:r w:rsidRPr="00791D4D">
        <w:rPr>
          <w:rFonts w:cstheme="minorHAnsi"/>
        </w:rPr>
        <w:t xml:space="preserve"> and to view our content visit </w:t>
      </w:r>
      <w:hyperlink r:id="rId8" w:history="1">
        <w:r w:rsidR="00791D4D" w:rsidRPr="00724046">
          <w:rPr>
            <w:rStyle w:val="Hyperlink"/>
            <w:rFonts w:cstheme="minorHAnsi"/>
          </w:rPr>
          <w:t>http://emjreviews.com/</w:t>
        </w:r>
      </w:hyperlink>
      <w:r w:rsidR="00791D4D">
        <w:rPr>
          <w:rFonts w:cstheme="minorHAnsi"/>
        </w:rPr>
        <w:t xml:space="preserve"> </w:t>
      </w:r>
    </w:p>
    <w:p w14:paraId="7F9598CA" w14:textId="1F9A144F" w:rsidR="00586A5F" w:rsidRPr="004E4652" w:rsidRDefault="00586A5F">
      <w:pPr>
        <w:rPr>
          <w:rFonts w:cstheme="minorHAnsi"/>
          <w:b/>
          <w:shd w:val="clear" w:color="auto" w:fill="FFFFFF"/>
        </w:rPr>
      </w:pPr>
      <w:r w:rsidRPr="004E4652">
        <w:rPr>
          <w:rFonts w:cstheme="minorHAnsi"/>
          <w:b/>
          <w:shd w:val="clear" w:color="auto" w:fill="FFFFFF"/>
        </w:rPr>
        <w:t>Requirements of an Editorial Board member</w:t>
      </w:r>
    </w:p>
    <w:p w14:paraId="63BFE282" w14:textId="42532F93" w:rsidR="00AB761F" w:rsidRDefault="00695DD6">
      <w:pPr>
        <w:rPr>
          <w:rFonts w:cstheme="minorHAnsi"/>
          <w:shd w:val="clear" w:color="auto" w:fill="FFFFFF"/>
        </w:rPr>
      </w:pPr>
      <w:r>
        <w:rPr>
          <w:rFonts w:cstheme="minorHAnsi"/>
          <w:shd w:val="clear" w:color="auto" w:fill="FFFFFF"/>
        </w:rPr>
        <w:t xml:space="preserve">Each of our therapeutic area journals has its own </w:t>
      </w:r>
      <w:r w:rsidR="00CD2DB0">
        <w:rPr>
          <w:rFonts w:cstheme="minorHAnsi"/>
          <w:shd w:val="clear" w:color="auto" w:fill="FFFFFF"/>
        </w:rPr>
        <w:t xml:space="preserve">Editorial Board. </w:t>
      </w:r>
      <w:r w:rsidR="00586A5F">
        <w:rPr>
          <w:rFonts w:cstheme="minorHAnsi"/>
          <w:shd w:val="clear" w:color="auto" w:fill="FFFFFF"/>
        </w:rPr>
        <w:t xml:space="preserve">Our Editorial Boards are made up of </w:t>
      </w:r>
      <w:r w:rsidR="000764DA">
        <w:rPr>
          <w:rFonts w:cstheme="minorHAnsi"/>
          <w:shd w:val="clear" w:color="auto" w:fill="FFFFFF"/>
        </w:rPr>
        <w:t>global experts in their field with excellent academic track record and expertise in the respective journal subject.</w:t>
      </w:r>
      <w:r w:rsidR="00E7744F">
        <w:rPr>
          <w:rFonts w:cstheme="minorHAnsi"/>
          <w:shd w:val="clear" w:color="auto" w:fill="FFFFFF"/>
        </w:rPr>
        <w:t xml:space="preserve"> Each Editorial Board has an Editor-in-Chief and </w:t>
      </w:r>
      <w:r w:rsidR="00772017">
        <w:rPr>
          <w:rFonts w:cstheme="minorHAnsi"/>
          <w:shd w:val="clear" w:color="auto" w:fill="FFFFFF"/>
        </w:rPr>
        <w:t>approximately 20 Editorial Board members</w:t>
      </w:r>
      <w:r w:rsidR="00FC1135">
        <w:rPr>
          <w:rFonts w:cstheme="minorHAnsi"/>
          <w:shd w:val="clear" w:color="auto" w:fill="FFFFFF"/>
        </w:rPr>
        <w:t>.</w:t>
      </w:r>
      <w:r w:rsidR="000764DA">
        <w:rPr>
          <w:rFonts w:cstheme="minorHAnsi"/>
          <w:shd w:val="clear" w:color="auto" w:fill="FFFFFF"/>
        </w:rPr>
        <w:t xml:space="preserve"> </w:t>
      </w:r>
      <w:r w:rsidR="00AB761F">
        <w:rPr>
          <w:rFonts w:cstheme="minorHAnsi"/>
          <w:shd w:val="clear" w:color="auto" w:fill="FFFFFF"/>
        </w:rPr>
        <w:t>To qualify, Editorial Board members should</w:t>
      </w:r>
      <w:r w:rsidR="00443E62">
        <w:rPr>
          <w:rFonts w:cstheme="minorHAnsi"/>
          <w:shd w:val="clear" w:color="auto" w:fill="FFFFFF"/>
        </w:rPr>
        <w:t xml:space="preserve"> ideally</w:t>
      </w:r>
      <w:r w:rsidR="00AB761F">
        <w:rPr>
          <w:rFonts w:cstheme="minorHAnsi"/>
          <w:shd w:val="clear" w:color="auto" w:fill="FFFFFF"/>
        </w:rPr>
        <w:t xml:space="preserve">: </w:t>
      </w:r>
    </w:p>
    <w:p w14:paraId="638D3A2A" w14:textId="56008C23" w:rsidR="00326CFB" w:rsidRDefault="00590169" w:rsidP="00326CFB">
      <w:pPr>
        <w:pStyle w:val="ListParagraph"/>
        <w:numPr>
          <w:ilvl w:val="0"/>
          <w:numId w:val="7"/>
        </w:numPr>
        <w:rPr>
          <w:rFonts w:cstheme="minorHAnsi"/>
          <w:shd w:val="clear" w:color="auto" w:fill="FFFFFF"/>
        </w:rPr>
      </w:pPr>
      <w:r w:rsidRPr="00326CFB">
        <w:rPr>
          <w:rFonts w:cstheme="minorHAnsi"/>
          <w:shd w:val="clear" w:color="auto" w:fill="FFFFFF"/>
        </w:rPr>
        <w:t>Have a good publication record</w:t>
      </w:r>
      <w:r w:rsidR="008B33FA">
        <w:rPr>
          <w:rFonts w:cstheme="minorHAnsi"/>
          <w:shd w:val="clear" w:color="auto" w:fill="FFFFFF"/>
        </w:rPr>
        <w:t>.</w:t>
      </w:r>
    </w:p>
    <w:p w14:paraId="637832DA" w14:textId="664DAFA7" w:rsidR="00590169" w:rsidRPr="00326CFB" w:rsidRDefault="00590169" w:rsidP="00326CFB">
      <w:pPr>
        <w:pStyle w:val="ListParagraph"/>
        <w:numPr>
          <w:ilvl w:val="0"/>
          <w:numId w:val="7"/>
        </w:numPr>
        <w:rPr>
          <w:rFonts w:cstheme="minorHAnsi"/>
          <w:shd w:val="clear" w:color="auto" w:fill="FFFFFF"/>
        </w:rPr>
      </w:pPr>
      <w:r w:rsidRPr="00326CFB">
        <w:rPr>
          <w:rFonts w:cstheme="minorHAnsi"/>
          <w:shd w:val="clear" w:color="auto" w:fill="FFFFFF"/>
        </w:rPr>
        <w:t xml:space="preserve">Some knowledge of </w:t>
      </w:r>
      <w:r w:rsidR="00723821" w:rsidRPr="00326CFB">
        <w:rPr>
          <w:rFonts w:cstheme="minorHAnsi"/>
          <w:shd w:val="clear" w:color="auto" w:fill="FFFFFF"/>
        </w:rPr>
        <w:t>journal workflow – either as a peer reviewer</w:t>
      </w:r>
      <w:r w:rsidR="004E4652">
        <w:rPr>
          <w:rFonts w:cstheme="minorHAnsi"/>
          <w:shd w:val="clear" w:color="auto" w:fill="FFFFFF"/>
        </w:rPr>
        <w:t xml:space="preserve"> or having sat</w:t>
      </w:r>
      <w:r w:rsidR="00723821" w:rsidRPr="00326CFB">
        <w:rPr>
          <w:rFonts w:cstheme="minorHAnsi"/>
          <w:shd w:val="clear" w:color="auto" w:fill="FFFFFF"/>
        </w:rPr>
        <w:t xml:space="preserve"> on other Editorial Boards</w:t>
      </w:r>
      <w:r w:rsidR="00326CFB" w:rsidRPr="00326CFB">
        <w:rPr>
          <w:rFonts w:cstheme="minorHAnsi"/>
          <w:shd w:val="clear" w:color="auto" w:fill="FFFFFF"/>
        </w:rPr>
        <w:t xml:space="preserve"> or advisory panels</w:t>
      </w:r>
      <w:r w:rsidR="008B33FA">
        <w:rPr>
          <w:rFonts w:cstheme="minorHAnsi"/>
          <w:shd w:val="clear" w:color="auto" w:fill="FFFFFF"/>
        </w:rPr>
        <w:t>.</w:t>
      </w:r>
    </w:p>
    <w:p w14:paraId="55634791" w14:textId="0B244A16" w:rsidR="00326CFB" w:rsidRDefault="00326CFB" w:rsidP="00326CFB">
      <w:pPr>
        <w:pStyle w:val="ListParagraph"/>
        <w:numPr>
          <w:ilvl w:val="0"/>
          <w:numId w:val="7"/>
        </w:numPr>
        <w:rPr>
          <w:rFonts w:cstheme="minorHAnsi"/>
          <w:shd w:val="clear" w:color="auto" w:fill="FFFFFF"/>
        </w:rPr>
      </w:pPr>
      <w:r w:rsidRPr="00326CFB">
        <w:rPr>
          <w:rFonts w:cstheme="minorHAnsi"/>
          <w:shd w:val="clear" w:color="auto" w:fill="FFFFFF"/>
        </w:rPr>
        <w:t>Should hold an academic position in Universities, Research Institutes, Hospitals or other such organisations.</w:t>
      </w:r>
    </w:p>
    <w:p w14:paraId="0A3ADFC0" w14:textId="4D587801" w:rsidR="00D312E8" w:rsidRDefault="007876E0" w:rsidP="00326CFB">
      <w:pPr>
        <w:pStyle w:val="ListParagraph"/>
        <w:numPr>
          <w:ilvl w:val="0"/>
          <w:numId w:val="7"/>
        </w:numPr>
        <w:rPr>
          <w:rFonts w:cstheme="minorHAnsi"/>
          <w:shd w:val="clear" w:color="auto" w:fill="FFFFFF"/>
        </w:rPr>
      </w:pPr>
      <w:r>
        <w:rPr>
          <w:rFonts w:cstheme="minorHAnsi"/>
          <w:shd w:val="clear" w:color="auto" w:fill="FFFFFF"/>
        </w:rPr>
        <w:t>A wide network of contacts</w:t>
      </w:r>
      <w:r w:rsidR="00D312E8">
        <w:rPr>
          <w:rFonts w:cstheme="minorHAnsi"/>
          <w:shd w:val="clear" w:color="auto" w:fill="FFFFFF"/>
        </w:rPr>
        <w:t xml:space="preserve"> having sat on relevant Committees</w:t>
      </w:r>
      <w:r w:rsidR="009D7EC6">
        <w:rPr>
          <w:rFonts w:cstheme="minorHAnsi"/>
          <w:shd w:val="clear" w:color="auto" w:fill="FFFFFF"/>
        </w:rPr>
        <w:t xml:space="preserve"> and Boards</w:t>
      </w:r>
      <w:r w:rsidR="006F07A7">
        <w:rPr>
          <w:rFonts w:cstheme="minorHAnsi"/>
          <w:shd w:val="clear" w:color="auto" w:fill="FFFFFF"/>
        </w:rPr>
        <w:t xml:space="preserve"> or having worked a</w:t>
      </w:r>
      <w:r w:rsidR="00FC1135">
        <w:rPr>
          <w:rFonts w:cstheme="minorHAnsi"/>
          <w:shd w:val="clear" w:color="auto" w:fill="FFFFFF"/>
        </w:rPr>
        <w:t xml:space="preserve">t </w:t>
      </w:r>
      <w:proofErr w:type="gramStart"/>
      <w:r w:rsidR="00FC1135">
        <w:rPr>
          <w:rFonts w:cstheme="minorHAnsi"/>
          <w:shd w:val="clear" w:color="auto" w:fill="FFFFFF"/>
        </w:rPr>
        <w:t>a number of</w:t>
      </w:r>
      <w:proofErr w:type="gramEnd"/>
      <w:r w:rsidR="006F07A7">
        <w:rPr>
          <w:rFonts w:cstheme="minorHAnsi"/>
          <w:shd w:val="clear" w:color="auto" w:fill="FFFFFF"/>
        </w:rPr>
        <w:t xml:space="preserve"> different organisations</w:t>
      </w:r>
      <w:r w:rsidR="009D7EC6">
        <w:rPr>
          <w:rFonts w:cstheme="minorHAnsi"/>
          <w:shd w:val="clear" w:color="auto" w:fill="FFFFFF"/>
        </w:rPr>
        <w:t>.</w:t>
      </w:r>
    </w:p>
    <w:p w14:paraId="2E9A780D" w14:textId="0C54FD3C" w:rsidR="000E1851" w:rsidRDefault="000E1851" w:rsidP="000E1851">
      <w:pPr>
        <w:rPr>
          <w:rFonts w:cstheme="minorHAnsi"/>
          <w:color w:val="000000" w:themeColor="text1"/>
        </w:rPr>
      </w:pPr>
      <w:r w:rsidRPr="000E1851">
        <w:rPr>
          <w:rFonts w:cstheme="minorHAnsi"/>
          <w:color w:val="000000" w:themeColor="text1"/>
        </w:rPr>
        <w:t xml:space="preserve">Please note the </w:t>
      </w:r>
      <w:r w:rsidR="00443E62">
        <w:rPr>
          <w:rFonts w:cstheme="minorHAnsi"/>
          <w:color w:val="000000" w:themeColor="text1"/>
        </w:rPr>
        <w:t>role of an Editorial Board member</w:t>
      </w:r>
      <w:r w:rsidRPr="000E1851">
        <w:rPr>
          <w:rFonts w:cstheme="minorHAnsi"/>
          <w:color w:val="000000" w:themeColor="text1"/>
        </w:rPr>
        <w:t xml:space="preserve"> is a voluntary position and there is no payment involved</w:t>
      </w:r>
      <w:r w:rsidR="00443E62">
        <w:rPr>
          <w:rFonts w:cstheme="minorHAnsi"/>
          <w:color w:val="000000" w:themeColor="text1"/>
        </w:rPr>
        <w:t>.</w:t>
      </w:r>
    </w:p>
    <w:p w14:paraId="3383B0AD" w14:textId="77777777" w:rsidR="009322DB" w:rsidRPr="000E1851" w:rsidRDefault="009322DB" w:rsidP="000E1851">
      <w:pPr>
        <w:rPr>
          <w:rFonts w:cstheme="minorHAnsi"/>
          <w:color w:val="000000" w:themeColor="text1"/>
        </w:rPr>
      </w:pPr>
    </w:p>
    <w:p w14:paraId="2C7B697E" w14:textId="4616408D" w:rsidR="00694A36" w:rsidRPr="00694A36" w:rsidRDefault="00694A36" w:rsidP="000E1851">
      <w:pPr>
        <w:rPr>
          <w:rFonts w:eastAsia="SimHei" w:cstheme="minorHAnsi"/>
          <w:b/>
        </w:rPr>
      </w:pPr>
      <w:r w:rsidRPr="00694A36">
        <w:rPr>
          <w:rFonts w:eastAsia="SimHei" w:cstheme="minorHAnsi"/>
          <w:b/>
        </w:rPr>
        <w:lastRenderedPageBreak/>
        <w:t>Terms of the Editorial Board</w:t>
      </w:r>
    </w:p>
    <w:p w14:paraId="76FC4F6E" w14:textId="5E295312" w:rsidR="000E1851" w:rsidRPr="000E1851" w:rsidRDefault="000E1851" w:rsidP="000E1851">
      <w:pPr>
        <w:rPr>
          <w:rFonts w:eastAsia="SimHei" w:cstheme="minorHAnsi"/>
        </w:rPr>
      </w:pPr>
      <w:r w:rsidRPr="000E1851">
        <w:rPr>
          <w:rFonts w:eastAsia="SimHei" w:cstheme="minorHAnsi"/>
        </w:rPr>
        <w:t xml:space="preserve">We invite </w:t>
      </w:r>
      <w:r w:rsidR="00443E62">
        <w:rPr>
          <w:rFonts w:eastAsia="SimHei" w:cstheme="minorHAnsi"/>
        </w:rPr>
        <w:t>members to join the</w:t>
      </w:r>
      <w:r w:rsidRPr="000E1851">
        <w:rPr>
          <w:rFonts w:eastAsia="SimHei" w:cstheme="minorHAnsi"/>
        </w:rPr>
        <w:t xml:space="preserve"> Editorial Board </w:t>
      </w:r>
      <w:r w:rsidR="0051703A">
        <w:rPr>
          <w:rFonts w:eastAsia="SimHei" w:cstheme="minorHAnsi"/>
        </w:rPr>
        <w:t xml:space="preserve">on a </w:t>
      </w:r>
      <w:r w:rsidR="00615643">
        <w:rPr>
          <w:rFonts w:eastAsia="SimHei" w:cstheme="minorHAnsi"/>
        </w:rPr>
        <w:t>12-month</w:t>
      </w:r>
      <w:r w:rsidR="0051703A">
        <w:rPr>
          <w:rFonts w:eastAsia="SimHei" w:cstheme="minorHAnsi"/>
        </w:rPr>
        <w:t xml:space="preserve"> rolling agreement</w:t>
      </w:r>
      <w:r w:rsidRPr="000E1851">
        <w:rPr>
          <w:rFonts w:eastAsia="SimHei" w:cstheme="minorHAnsi"/>
        </w:rPr>
        <w:t xml:space="preserve">. </w:t>
      </w:r>
      <w:r w:rsidR="000E169C">
        <w:rPr>
          <w:rFonts w:eastAsia="SimHei" w:cstheme="minorHAnsi"/>
        </w:rPr>
        <w:t xml:space="preserve">After 12 months, </w:t>
      </w:r>
      <w:r w:rsidR="00D3502F">
        <w:rPr>
          <w:rFonts w:eastAsia="SimHei" w:cstheme="minorHAnsi"/>
        </w:rPr>
        <w:t xml:space="preserve">if we feel that they have not met our expectations </w:t>
      </w:r>
      <w:r w:rsidR="00603AA0">
        <w:rPr>
          <w:rFonts w:eastAsia="SimHei" w:cstheme="minorHAnsi"/>
        </w:rPr>
        <w:t>for an Editorial Board member</w:t>
      </w:r>
      <w:r w:rsidR="005F4C1B">
        <w:rPr>
          <w:rFonts w:eastAsia="SimHei" w:cstheme="minorHAnsi"/>
        </w:rPr>
        <w:t>,</w:t>
      </w:r>
      <w:r w:rsidR="00603AA0">
        <w:rPr>
          <w:rFonts w:eastAsia="SimHei" w:cstheme="minorHAnsi"/>
        </w:rPr>
        <w:t xml:space="preserve"> </w:t>
      </w:r>
      <w:r w:rsidR="00D3502F">
        <w:rPr>
          <w:rFonts w:eastAsia="SimHei" w:cstheme="minorHAnsi"/>
        </w:rPr>
        <w:t xml:space="preserve">we </w:t>
      </w:r>
      <w:r w:rsidR="00CE34D0">
        <w:rPr>
          <w:rFonts w:eastAsia="SimHei" w:cstheme="minorHAnsi"/>
        </w:rPr>
        <w:t xml:space="preserve">may ask </w:t>
      </w:r>
      <w:r w:rsidR="00D3502F">
        <w:rPr>
          <w:rFonts w:eastAsia="SimHei" w:cstheme="minorHAnsi"/>
        </w:rPr>
        <w:t>them</w:t>
      </w:r>
      <w:r w:rsidR="00891CFC">
        <w:rPr>
          <w:rFonts w:eastAsia="SimHei" w:cstheme="minorHAnsi"/>
        </w:rPr>
        <w:t xml:space="preserve"> to step down</w:t>
      </w:r>
      <w:r w:rsidR="00794A0F">
        <w:rPr>
          <w:rFonts w:eastAsia="SimHei" w:cstheme="minorHAnsi"/>
        </w:rPr>
        <w:t>.</w:t>
      </w:r>
      <w:r w:rsidR="00891CFC">
        <w:rPr>
          <w:rFonts w:eastAsia="SimHei" w:cstheme="minorHAnsi"/>
        </w:rPr>
        <w:t xml:space="preserve"> </w:t>
      </w:r>
      <w:r w:rsidR="00794A0F">
        <w:rPr>
          <w:rFonts w:eastAsia="SimHei" w:cstheme="minorHAnsi"/>
        </w:rPr>
        <w:t>O</w:t>
      </w:r>
      <w:r w:rsidR="00891CFC">
        <w:rPr>
          <w:rFonts w:eastAsia="SimHei" w:cstheme="minorHAnsi"/>
        </w:rPr>
        <w:t>therwise</w:t>
      </w:r>
      <w:r w:rsidR="00794A0F">
        <w:rPr>
          <w:rFonts w:eastAsia="SimHei" w:cstheme="minorHAnsi"/>
        </w:rPr>
        <w:t>,</w:t>
      </w:r>
      <w:r w:rsidR="00891CFC">
        <w:rPr>
          <w:rFonts w:eastAsia="SimHei" w:cstheme="minorHAnsi"/>
        </w:rPr>
        <w:t xml:space="preserve"> they will </w:t>
      </w:r>
      <w:proofErr w:type="gramStart"/>
      <w:r w:rsidR="00603AA0">
        <w:rPr>
          <w:rFonts w:eastAsia="SimHei" w:cstheme="minorHAnsi"/>
        </w:rPr>
        <w:t>continue</w:t>
      </w:r>
      <w:r w:rsidR="00891CFC">
        <w:rPr>
          <w:rFonts w:eastAsia="SimHei" w:cstheme="minorHAnsi"/>
        </w:rPr>
        <w:t xml:space="preserve"> </w:t>
      </w:r>
      <w:r w:rsidR="00603AA0">
        <w:rPr>
          <w:rFonts w:eastAsia="SimHei" w:cstheme="minorHAnsi"/>
        </w:rPr>
        <w:t>on</w:t>
      </w:r>
      <w:proofErr w:type="gramEnd"/>
      <w:r w:rsidR="00603AA0">
        <w:rPr>
          <w:rFonts w:eastAsia="SimHei" w:cstheme="minorHAnsi"/>
        </w:rPr>
        <w:t xml:space="preserve"> </w:t>
      </w:r>
      <w:r w:rsidR="00891CFC">
        <w:rPr>
          <w:rFonts w:eastAsia="SimHei" w:cstheme="minorHAnsi"/>
        </w:rPr>
        <w:t>the Editorial Board for the following 12 months. If the Editorial Board member wishes to step down from the Board</w:t>
      </w:r>
      <w:r w:rsidR="00694A36">
        <w:rPr>
          <w:rFonts w:eastAsia="SimHei" w:cstheme="minorHAnsi"/>
        </w:rPr>
        <w:t xml:space="preserve">, they should contact the editorial team. </w:t>
      </w:r>
    </w:p>
    <w:p w14:paraId="147AF8BB" w14:textId="2615D274" w:rsidR="009F6AF1" w:rsidRDefault="00474ED1">
      <w:pPr>
        <w:rPr>
          <w:b/>
        </w:rPr>
      </w:pPr>
      <w:r w:rsidRPr="001D0B87">
        <w:rPr>
          <w:b/>
        </w:rPr>
        <w:t xml:space="preserve">Duties of </w:t>
      </w:r>
      <w:r w:rsidR="00E123DD">
        <w:rPr>
          <w:b/>
        </w:rPr>
        <w:t>an Editorial Board member</w:t>
      </w:r>
    </w:p>
    <w:p w14:paraId="589B7506" w14:textId="78D8E025" w:rsidR="000E1851" w:rsidRPr="00443E62" w:rsidRDefault="009D7EC6" w:rsidP="00C218F5">
      <w:pPr>
        <w:numPr>
          <w:ilvl w:val="0"/>
          <w:numId w:val="1"/>
        </w:numPr>
        <w:spacing w:after="0" w:line="240" w:lineRule="auto"/>
        <w:rPr>
          <w:rFonts w:cstheme="minorHAnsi"/>
        </w:rPr>
      </w:pPr>
      <w:r w:rsidRPr="00443E62">
        <w:rPr>
          <w:rFonts w:cstheme="minorHAnsi"/>
        </w:rPr>
        <w:t>T</w:t>
      </w:r>
      <w:r w:rsidR="00125FE5" w:rsidRPr="00443E62">
        <w:rPr>
          <w:rFonts w:cstheme="minorHAnsi"/>
        </w:rPr>
        <w:t>o assist the Editor and editorial office staff with improving and maintaining the editorial quality of journal content through offering opinions and advice on journal submissions, suggesting referees, proposing topics and articles for commissioning (including potential authors)</w:t>
      </w:r>
      <w:r w:rsidR="00325B54">
        <w:rPr>
          <w:rFonts w:cstheme="minorHAnsi"/>
        </w:rPr>
        <w:t>,</w:t>
      </w:r>
      <w:r w:rsidR="000F2315" w:rsidRPr="00443E62">
        <w:rPr>
          <w:rFonts w:cstheme="minorHAnsi"/>
        </w:rPr>
        <w:t xml:space="preserve"> and</w:t>
      </w:r>
      <w:r w:rsidR="00125FE5" w:rsidRPr="00443E62">
        <w:rPr>
          <w:rFonts w:cstheme="minorHAnsi"/>
        </w:rPr>
        <w:t xml:space="preserve"> nominating potential Editorial Board members</w:t>
      </w:r>
      <w:r w:rsidR="000F2315" w:rsidRPr="00443E62">
        <w:rPr>
          <w:rFonts w:cstheme="minorHAnsi"/>
        </w:rPr>
        <w:t>.</w:t>
      </w:r>
    </w:p>
    <w:p w14:paraId="20F93F06" w14:textId="498A5A84" w:rsidR="00125FE5" w:rsidRDefault="009322DB" w:rsidP="00C218F5">
      <w:pPr>
        <w:numPr>
          <w:ilvl w:val="0"/>
          <w:numId w:val="1"/>
        </w:numPr>
        <w:spacing w:after="0" w:line="240" w:lineRule="auto"/>
        <w:rPr>
          <w:rFonts w:cstheme="minorHAnsi"/>
        </w:rPr>
      </w:pPr>
      <w:r>
        <w:rPr>
          <w:rFonts w:cstheme="minorHAnsi"/>
        </w:rPr>
        <w:t>Assist the editorial team in a</w:t>
      </w:r>
      <w:r w:rsidR="000E1851" w:rsidRPr="00443E62">
        <w:rPr>
          <w:rFonts w:cstheme="minorHAnsi"/>
        </w:rPr>
        <w:t>ssess</w:t>
      </w:r>
      <w:r>
        <w:rPr>
          <w:rFonts w:cstheme="minorHAnsi"/>
        </w:rPr>
        <w:t>ing</w:t>
      </w:r>
      <w:r w:rsidR="000E1851" w:rsidRPr="00443E62">
        <w:rPr>
          <w:rFonts w:cstheme="minorHAnsi"/>
        </w:rPr>
        <w:t xml:space="preserve"> manuscripts </w:t>
      </w:r>
      <w:r>
        <w:rPr>
          <w:rFonts w:cstheme="minorHAnsi"/>
        </w:rPr>
        <w:t xml:space="preserve">when required </w:t>
      </w:r>
      <w:r w:rsidR="000E1851" w:rsidRPr="00443E62">
        <w:rPr>
          <w:rFonts w:cstheme="minorHAnsi"/>
        </w:rPr>
        <w:t>for suitability for the journal and participate in the review of those manuscripts that fall within the scope of the journal, either in the selection of suitable reviewers or by doing some of the reviewing themselves, or both.</w:t>
      </w:r>
    </w:p>
    <w:p w14:paraId="57077920" w14:textId="77777777" w:rsidR="00807A47" w:rsidRDefault="00807A47" w:rsidP="00807A47">
      <w:pPr>
        <w:numPr>
          <w:ilvl w:val="0"/>
          <w:numId w:val="1"/>
        </w:numPr>
        <w:spacing w:after="0" w:line="240" w:lineRule="auto"/>
        <w:rPr>
          <w:rFonts w:cstheme="minorHAnsi"/>
        </w:rPr>
      </w:pPr>
      <w:r w:rsidRPr="00443E62">
        <w:rPr>
          <w:rFonts w:cstheme="minorHAnsi"/>
        </w:rPr>
        <w:t>To contribute to the journal</w:t>
      </w:r>
      <w:r>
        <w:rPr>
          <w:rFonts w:cstheme="minorHAnsi"/>
        </w:rPr>
        <w:t xml:space="preserve"> content:</w:t>
      </w:r>
    </w:p>
    <w:p w14:paraId="35AAC06B" w14:textId="3AC0D852" w:rsidR="00807A47" w:rsidRDefault="00325B54" w:rsidP="00807A47">
      <w:pPr>
        <w:numPr>
          <w:ilvl w:val="1"/>
          <w:numId w:val="1"/>
        </w:numPr>
        <w:spacing w:after="0" w:line="240" w:lineRule="auto"/>
        <w:rPr>
          <w:rFonts w:cstheme="minorHAnsi"/>
        </w:rPr>
      </w:pPr>
      <w:r>
        <w:rPr>
          <w:rFonts w:cstheme="minorHAnsi"/>
        </w:rPr>
        <w:t>B</w:t>
      </w:r>
      <w:r w:rsidR="00807A47" w:rsidRPr="00443E62">
        <w:rPr>
          <w:rFonts w:cstheme="minorHAnsi"/>
        </w:rPr>
        <w:t xml:space="preserve">y writing one paper </w:t>
      </w:r>
      <w:r w:rsidR="002C295A">
        <w:rPr>
          <w:rFonts w:cstheme="minorHAnsi"/>
        </w:rPr>
        <w:t>during</w:t>
      </w:r>
      <w:r w:rsidR="00807A47" w:rsidRPr="00443E62">
        <w:rPr>
          <w:rFonts w:cstheme="minorHAnsi"/>
        </w:rPr>
        <w:t xml:space="preserve"> their term on the Editorial Board.</w:t>
      </w:r>
    </w:p>
    <w:p w14:paraId="72A49C6A" w14:textId="4036C3F1" w:rsidR="00807A47" w:rsidRDefault="00E7744F" w:rsidP="00807A47">
      <w:pPr>
        <w:numPr>
          <w:ilvl w:val="1"/>
          <w:numId w:val="1"/>
        </w:numPr>
        <w:spacing w:after="0" w:line="240" w:lineRule="auto"/>
        <w:rPr>
          <w:rFonts w:cstheme="minorHAnsi"/>
        </w:rPr>
      </w:pPr>
      <w:r>
        <w:rPr>
          <w:rFonts w:cstheme="minorHAnsi"/>
        </w:rPr>
        <w:t xml:space="preserve">By </w:t>
      </w:r>
      <w:r w:rsidR="00807A47">
        <w:rPr>
          <w:rFonts w:cstheme="minorHAnsi"/>
        </w:rPr>
        <w:t>taking part in an interview with the editorial office when they join to be included in a forthcoming issue of the journal.</w:t>
      </w:r>
    </w:p>
    <w:p w14:paraId="1007C4F4" w14:textId="42401820" w:rsidR="00E7744F" w:rsidRPr="00443E62" w:rsidRDefault="00E7744F" w:rsidP="00807A47">
      <w:pPr>
        <w:numPr>
          <w:ilvl w:val="1"/>
          <w:numId w:val="1"/>
        </w:numPr>
        <w:spacing w:after="0" w:line="240" w:lineRule="auto"/>
        <w:rPr>
          <w:rFonts w:cstheme="minorHAnsi"/>
        </w:rPr>
      </w:pPr>
      <w:r>
        <w:rPr>
          <w:rFonts w:cstheme="minorHAnsi"/>
        </w:rPr>
        <w:t>Writing the Foreword for the issue and choosing the Editor’s pick if the Editor-in-Chief is unavailable to do so.</w:t>
      </w:r>
    </w:p>
    <w:p w14:paraId="14F39097" w14:textId="71B2FD85" w:rsidR="00125FE5" w:rsidRDefault="00125FE5" w:rsidP="00125FE5">
      <w:pPr>
        <w:numPr>
          <w:ilvl w:val="0"/>
          <w:numId w:val="1"/>
        </w:numPr>
        <w:spacing w:after="0" w:line="240" w:lineRule="auto"/>
        <w:rPr>
          <w:rFonts w:cstheme="minorHAnsi"/>
        </w:rPr>
      </w:pPr>
      <w:r w:rsidRPr="00443E62">
        <w:rPr>
          <w:rFonts w:cstheme="minorHAnsi"/>
        </w:rPr>
        <w:t xml:space="preserve">Act as an advocate for </w:t>
      </w:r>
      <w:r w:rsidR="009D7EC6" w:rsidRPr="00443E62">
        <w:rPr>
          <w:rFonts w:cstheme="minorHAnsi"/>
        </w:rPr>
        <w:t>the journal</w:t>
      </w:r>
      <w:r w:rsidRPr="00443E62">
        <w:rPr>
          <w:rFonts w:cstheme="minorHAnsi"/>
        </w:rPr>
        <w:t xml:space="preserve"> to help raise the profile of </w:t>
      </w:r>
      <w:r w:rsidR="002C295A">
        <w:rPr>
          <w:rFonts w:cstheme="minorHAnsi"/>
        </w:rPr>
        <w:t>EMJ</w:t>
      </w:r>
      <w:r w:rsidRPr="00443E62">
        <w:rPr>
          <w:rFonts w:cstheme="minorHAnsi"/>
        </w:rPr>
        <w:t xml:space="preserve"> and to encourage submissions.</w:t>
      </w:r>
    </w:p>
    <w:p w14:paraId="160E34D6" w14:textId="703AF22E" w:rsidR="00292B4C" w:rsidRPr="00443E62" w:rsidRDefault="00292B4C" w:rsidP="00125FE5">
      <w:pPr>
        <w:numPr>
          <w:ilvl w:val="0"/>
          <w:numId w:val="1"/>
        </w:numPr>
        <w:spacing w:after="0" w:line="240" w:lineRule="auto"/>
        <w:rPr>
          <w:rFonts w:cstheme="minorHAnsi"/>
        </w:rPr>
      </w:pPr>
      <w:r>
        <w:rPr>
          <w:rFonts w:cstheme="minorHAnsi"/>
        </w:rPr>
        <w:t>Highlight on social media and circulate to colleagues and peers the journal and papers once an issue is published.</w:t>
      </w:r>
    </w:p>
    <w:p w14:paraId="13BA5DBE" w14:textId="77777777" w:rsidR="00125FE5" w:rsidRPr="00443E62" w:rsidRDefault="00125FE5" w:rsidP="00125FE5">
      <w:pPr>
        <w:numPr>
          <w:ilvl w:val="0"/>
          <w:numId w:val="1"/>
        </w:numPr>
        <w:spacing w:after="0" w:line="240" w:lineRule="auto"/>
        <w:rPr>
          <w:rFonts w:cstheme="minorHAnsi"/>
        </w:rPr>
      </w:pPr>
      <w:r w:rsidRPr="00443E62">
        <w:rPr>
          <w:rFonts w:cstheme="minorHAnsi"/>
        </w:rPr>
        <w:t xml:space="preserve">To alert the editorial office staff to potential commercial opportunities and put them in touch with relevant contacts. </w:t>
      </w:r>
    </w:p>
    <w:p w14:paraId="2758EDF8" w14:textId="52079AD2" w:rsidR="00DB2FA3" w:rsidRPr="00443E62" w:rsidRDefault="003375A0" w:rsidP="00DB2FA3">
      <w:pPr>
        <w:pStyle w:val="ListParagraph"/>
        <w:numPr>
          <w:ilvl w:val="0"/>
          <w:numId w:val="2"/>
        </w:numPr>
        <w:spacing w:after="0" w:line="240" w:lineRule="auto"/>
        <w:rPr>
          <w:rFonts w:cstheme="minorHAnsi"/>
          <w:color w:val="000000" w:themeColor="text1"/>
        </w:rPr>
      </w:pPr>
      <w:r w:rsidRPr="00443E62">
        <w:rPr>
          <w:rFonts w:cstheme="minorHAnsi"/>
          <w:color w:val="000000" w:themeColor="text1"/>
        </w:rPr>
        <w:t>Keep</w:t>
      </w:r>
      <w:r w:rsidR="00DB2FA3" w:rsidRPr="00443E62">
        <w:rPr>
          <w:rFonts w:cstheme="minorHAnsi"/>
          <w:color w:val="000000" w:themeColor="text1"/>
        </w:rPr>
        <w:t xml:space="preserve"> the editorial office up to date with relevant meetings, key papers and new developments </w:t>
      </w:r>
      <w:r w:rsidRPr="00443E62">
        <w:rPr>
          <w:rFonts w:cstheme="minorHAnsi"/>
          <w:color w:val="000000" w:themeColor="text1"/>
        </w:rPr>
        <w:t>in their field</w:t>
      </w:r>
      <w:r w:rsidR="00344C80">
        <w:rPr>
          <w:rFonts w:cstheme="minorHAnsi"/>
          <w:color w:val="000000" w:themeColor="text1"/>
        </w:rPr>
        <w:t>.</w:t>
      </w:r>
    </w:p>
    <w:p w14:paraId="289543B5" w14:textId="3F62F2C1" w:rsidR="00DB2FA3" w:rsidRPr="00443E62" w:rsidRDefault="00443E62" w:rsidP="00DB2FA3">
      <w:pPr>
        <w:pStyle w:val="ListParagraph"/>
        <w:numPr>
          <w:ilvl w:val="0"/>
          <w:numId w:val="2"/>
        </w:numPr>
        <w:rPr>
          <w:rFonts w:cstheme="minorHAnsi"/>
          <w:color w:val="000000" w:themeColor="text1"/>
        </w:rPr>
      </w:pPr>
      <w:r>
        <w:rPr>
          <w:rFonts w:cstheme="minorHAnsi"/>
          <w:color w:val="000000" w:themeColor="text1"/>
        </w:rPr>
        <w:t>I</w:t>
      </w:r>
      <w:r w:rsidR="00DB2FA3" w:rsidRPr="00443E62">
        <w:rPr>
          <w:rFonts w:cstheme="minorHAnsi"/>
          <w:color w:val="000000" w:themeColor="text1"/>
        </w:rPr>
        <w:t xml:space="preserve">dentify </w:t>
      </w:r>
      <w:r w:rsidR="003375A0" w:rsidRPr="00443E62">
        <w:rPr>
          <w:rFonts w:cstheme="minorHAnsi"/>
          <w:color w:val="000000" w:themeColor="text1"/>
        </w:rPr>
        <w:t>interesting</w:t>
      </w:r>
      <w:r w:rsidR="00DB2FA3" w:rsidRPr="00443E62">
        <w:rPr>
          <w:rFonts w:cstheme="minorHAnsi"/>
          <w:color w:val="000000" w:themeColor="text1"/>
        </w:rPr>
        <w:t xml:space="preserve"> workshops </w:t>
      </w:r>
      <w:r w:rsidR="003375A0" w:rsidRPr="00443E62">
        <w:rPr>
          <w:rFonts w:cstheme="minorHAnsi"/>
          <w:color w:val="000000" w:themeColor="text1"/>
        </w:rPr>
        <w:t xml:space="preserve">and seminars </w:t>
      </w:r>
      <w:r w:rsidR="00DB2FA3" w:rsidRPr="00443E62">
        <w:rPr>
          <w:rFonts w:cstheme="minorHAnsi"/>
          <w:color w:val="000000" w:themeColor="text1"/>
        </w:rPr>
        <w:t>at the European congresses we attend</w:t>
      </w:r>
      <w:r w:rsidR="00344C80">
        <w:rPr>
          <w:rFonts w:cstheme="minorHAnsi"/>
          <w:color w:val="000000" w:themeColor="text1"/>
        </w:rPr>
        <w:t>.</w:t>
      </w:r>
      <w:r w:rsidR="00DB2FA3" w:rsidRPr="00443E62">
        <w:rPr>
          <w:rFonts w:cstheme="minorHAnsi"/>
          <w:color w:val="000000" w:themeColor="text1"/>
        </w:rPr>
        <w:t xml:space="preserve"> </w:t>
      </w:r>
    </w:p>
    <w:p w14:paraId="70EFD0E5" w14:textId="2E344E26" w:rsidR="00C61C43" w:rsidRDefault="00C61C43" w:rsidP="00DB2FA3">
      <w:pPr>
        <w:pStyle w:val="ListParagraph"/>
        <w:numPr>
          <w:ilvl w:val="0"/>
          <w:numId w:val="2"/>
        </w:numPr>
        <w:rPr>
          <w:rFonts w:cstheme="minorHAnsi"/>
          <w:color w:val="000000" w:themeColor="text1"/>
        </w:rPr>
      </w:pPr>
      <w:r w:rsidRPr="00443E62">
        <w:rPr>
          <w:rFonts w:cstheme="minorHAnsi"/>
          <w:color w:val="000000" w:themeColor="text1"/>
        </w:rPr>
        <w:t>Attend Editorial Board meetings scheduled by the Editorial Office for taking part in the discussion for the improvement of the journal</w:t>
      </w:r>
      <w:r w:rsidR="000E1851" w:rsidRPr="00443E62">
        <w:rPr>
          <w:rFonts w:cstheme="minorHAnsi"/>
          <w:color w:val="000000" w:themeColor="text1"/>
        </w:rPr>
        <w:t>.</w:t>
      </w:r>
    </w:p>
    <w:p w14:paraId="27A6D116" w14:textId="66B9E033" w:rsidR="00DF583F" w:rsidRDefault="00DF583F" w:rsidP="00DB2FA3">
      <w:pPr>
        <w:pStyle w:val="ListParagraph"/>
        <w:numPr>
          <w:ilvl w:val="0"/>
          <w:numId w:val="2"/>
        </w:numPr>
        <w:rPr>
          <w:rFonts w:cstheme="minorHAnsi"/>
          <w:color w:val="000000" w:themeColor="text1"/>
        </w:rPr>
      </w:pPr>
      <w:r>
        <w:rPr>
          <w:rFonts w:cstheme="minorHAnsi"/>
          <w:color w:val="000000" w:themeColor="text1"/>
        </w:rPr>
        <w:t xml:space="preserve">To join the Editorial Board Forum LinkedIn group (for Journal Editorial Board </w:t>
      </w:r>
      <w:r w:rsidR="009C5F40">
        <w:rPr>
          <w:rFonts w:cstheme="minorHAnsi"/>
          <w:color w:val="000000" w:themeColor="text1"/>
        </w:rPr>
        <w:t xml:space="preserve">members only) and abide by the Forum </w:t>
      </w:r>
      <w:r w:rsidR="00674863">
        <w:rPr>
          <w:rFonts w:cstheme="minorHAnsi"/>
          <w:color w:val="000000" w:themeColor="text1"/>
        </w:rPr>
        <w:t>rules.</w:t>
      </w:r>
    </w:p>
    <w:p w14:paraId="1DC0E9C3" w14:textId="3863DC2B" w:rsidR="00474ED1" w:rsidRPr="0083382A" w:rsidRDefault="00474ED1" w:rsidP="00474ED1">
      <w:pPr>
        <w:rPr>
          <w:rFonts w:cstheme="minorHAnsi"/>
          <w:b/>
        </w:rPr>
      </w:pPr>
      <w:r w:rsidRPr="0083382A">
        <w:rPr>
          <w:rFonts w:cstheme="minorHAnsi"/>
          <w:b/>
        </w:rPr>
        <w:t>Estimated time commitment of an Editorial Board member</w:t>
      </w:r>
    </w:p>
    <w:p w14:paraId="55137CDA" w14:textId="6CD6F278" w:rsidR="00474ED1" w:rsidRDefault="0083382A" w:rsidP="00474ED1">
      <w:pPr>
        <w:rPr>
          <w:rFonts w:cstheme="minorHAnsi"/>
          <w:color w:val="000000" w:themeColor="text1"/>
        </w:rPr>
      </w:pPr>
      <w:r w:rsidRPr="0083382A">
        <w:rPr>
          <w:rFonts w:cstheme="minorHAnsi"/>
          <w:color w:val="000000" w:themeColor="text1"/>
          <w:shd w:val="clear" w:color="auto" w:fill="FFFFFF"/>
        </w:rPr>
        <w:t>Our flagship</w:t>
      </w:r>
      <w:r w:rsidR="00836BEF">
        <w:rPr>
          <w:rFonts w:cstheme="minorHAnsi"/>
          <w:color w:val="000000" w:themeColor="text1"/>
          <w:shd w:val="clear" w:color="auto" w:fill="FFFFFF"/>
        </w:rPr>
        <w:t>, interdisciplinary</w:t>
      </w:r>
      <w:r w:rsidR="006F3326">
        <w:rPr>
          <w:rFonts w:cstheme="minorHAnsi"/>
          <w:color w:val="000000" w:themeColor="text1"/>
          <w:shd w:val="clear" w:color="auto" w:fill="FFFFFF"/>
        </w:rPr>
        <w:t xml:space="preserve"> journal, </w:t>
      </w:r>
      <w:r w:rsidR="006F3326" w:rsidRPr="009322DB">
        <w:rPr>
          <w:rFonts w:cstheme="minorHAnsi"/>
          <w:i/>
          <w:color w:val="000000" w:themeColor="text1"/>
          <w:shd w:val="clear" w:color="auto" w:fill="FFFFFF"/>
        </w:rPr>
        <w:t xml:space="preserve">European Medical </w:t>
      </w:r>
      <w:proofErr w:type="gramStart"/>
      <w:r w:rsidR="006F3326" w:rsidRPr="009322DB">
        <w:rPr>
          <w:rFonts w:cstheme="minorHAnsi"/>
          <w:i/>
          <w:color w:val="000000" w:themeColor="text1"/>
          <w:shd w:val="clear" w:color="auto" w:fill="FFFFFF"/>
        </w:rPr>
        <w:t>Journal</w:t>
      </w:r>
      <w:r w:rsidR="006F3326">
        <w:rPr>
          <w:rFonts w:cstheme="minorHAnsi"/>
          <w:color w:val="000000" w:themeColor="text1"/>
          <w:shd w:val="clear" w:color="auto" w:fill="FFFFFF"/>
        </w:rPr>
        <w:t>,</w:t>
      </w:r>
      <w:r w:rsidRPr="0083382A">
        <w:rPr>
          <w:rFonts w:cstheme="minorHAnsi"/>
          <w:color w:val="000000" w:themeColor="text1"/>
          <w:shd w:val="clear" w:color="auto" w:fill="FFFFFF"/>
        </w:rPr>
        <w:t>  is</w:t>
      </w:r>
      <w:proofErr w:type="gramEnd"/>
      <w:r w:rsidRPr="0083382A">
        <w:rPr>
          <w:rFonts w:cstheme="minorHAnsi"/>
          <w:color w:val="000000" w:themeColor="text1"/>
          <w:shd w:val="clear" w:color="auto" w:fill="FFFFFF"/>
        </w:rPr>
        <w:t xml:space="preserve"> published quarterly, and our EMJ therapeutic journals published yearly, </w:t>
      </w:r>
      <w:r w:rsidR="006F3326">
        <w:rPr>
          <w:rFonts w:cstheme="minorHAnsi"/>
          <w:color w:val="000000" w:themeColor="text1"/>
          <w:shd w:val="clear" w:color="auto" w:fill="FFFFFF"/>
        </w:rPr>
        <w:t>6</w:t>
      </w:r>
      <w:r w:rsidRPr="0083382A">
        <w:rPr>
          <w:rFonts w:cstheme="minorHAnsi"/>
          <w:color w:val="000000" w:themeColor="text1"/>
          <w:shd w:val="clear" w:color="auto" w:fill="FFFFFF"/>
        </w:rPr>
        <w:t xml:space="preserve"> weeks after the relevant congress. </w:t>
      </w:r>
      <w:r w:rsidR="00474ED1" w:rsidRPr="0083382A">
        <w:rPr>
          <w:rFonts w:cstheme="minorHAnsi"/>
          <w:color w:val="000000" w:themeColor="text1"/>
        </w:rPr>
        <w:t>The time commitment associated with working on the journal is unlikely to be more than 2 hours a month</w:t>
      </w:r>
      <w:r w:rsidR="004B19A5">
        <w:rPr>
          <w:rFonts w:cstheme="minorHAnsi"/>
          <w:color w:val="000000" w:themeColor="text1"/>
        </w:rPr>
        <w:t xml:space="preserve"> on </w:t>
      </w:r>
      <w:r w:rsidR="000B488B">
        <w:rPr>
          <w:rFonts w:cstheme="minorHAnsi"/>
          <w:color w:val="000000" w:themeColor="text1"/>
        </w:rPr>
        <w:t xml:space="preserve">average </w:t>
      </w:r>
      <w:r w:rsidR="00E129F5">
        <w:rPr>
          <w:rFonts w:cstheme="minorHAnsi"/>
          <w:color w:val="000000" w:themeColor="text1"/>
        </w:rPr>
        <w:t>and is likely to be lower during quiet periods</w:t>
      </w:r>
      <w:r w:rsidR="0067254A">
        <w:rPr>
          <w:rFonts w:cstheme="minorHAnsi"/>
          <w:color w:val="000000" w:themeColor="text1"/>
        </w:rPr>
        <w:t>.</w:t>
      </w:r>
      <w:r w:rsidR="00354619">
        <w:rPr>
          <w:rFonts w:cstheme="minorHAnsi"/>
          <w:color w:val="000000" w:themeColor="text1"/>
        </w:rPr>
        <w:t xml:space="preserve"> Upon joining the Editorial Board, we will send </w:t>
      </w:r>
      <w:r w:rsidR="00DE1169">
        <w:rPr>
          <w:rFonts w:cstheme="minorHAnsi"/>
          <w:color w:val="000000" w:themeColor="text1"/>
        </w:rPr>
        <w:t>you the journal publication timeline with key dates highlighted.</w:t>
      </w:r>
    </w:p>
    <w:p w14:paraId="464235D8" w14:textId="0E7F2C94" w:rsidR="007E6B77" w:rsidRPr="000C7D18" w:rsidRDefault="007E6B77" w:rsidP="00474ED1">
      <w:pPr>
        <w:rPr>
          <w:rFonts w:cstheme="minorHAnsi"/>
          <w:b/>
          <w:color w:val="000000" w:themeColor="text1"/>
        </w:rPr>
      </w:pPr>
      <w:r w:rsidRPr="000C7D18">
        <w:rPr>
          <w:rFonts w:cstheme="minorHAnsi"/>
          <w:b/>
          <w:color w:val="000000" w:themeColor="text1"/>
        </w:rPr>
        <w:t>Agreement</w:t>
      </w:r>
    </w:p>
    <w:p w14:paraId="46110644" w14:textId="7EF45F41" w:rsidR="007E6B77" w:rsidRDefault="007E6B77" w:rsidP="00474ED1">
      <w:pPr>
        <w:rPr>
          <w:rFonts w:cstheme="minorHAnsi"/>
          <w:color w:val="000000" w:themeColor="text1"/>
        </w:rPr>
      </w:pPr>
      <w:r>
        <w:rPr>
          <w:rFonts w:cstheme="minorHAnsi"/>
          <w:color w:val="000000" w:themeColor="text1"/>
        </w:rPr>
        <w:t>I am happy to become a member of the EMJ Editorial Board and will endeavour to carry out the duties required</w:t>
      </w:r>
      <w:r w:rsidR="000C7D18">
        <w:rPr>
          <w:rFonts w:cstheme="minorHAnsi"/>
          <w:color w:val="000000" w:themeColor="text1"/>
        </w:rPr>
        <w:t>.</w:t>
      </w:r>
    </w:p>
    <w:p w14:paraId="252A536C" w14:textId="77777777" w:rsidR="000C7D18" w:rsidRDefault="000C7D18" w:rsidP="00474ED1">
      <w:pPr>
        <w:rPr>
          <w:rFonts w:cstheme="minorHAnsi"/>
          <w:color w:val="000000" w:themeColor="text1"/>
        </w:rPr>
      </w:pPr>
    </w:p>
    <w:p w14:paraId="1A1A0CBA" w14:textId="7466EBE5" w:rsidR="000C7D18" w:rsidRDefault="000C7D18" w:rsidP="00474ED1">
      <w:pPr>
        <w:rPr>
          <w:rFonts w:cstheme="minorHAnsi"/>
          <w:color w:val="000000" w:themeColor="text1"/>
        </w:rPr>
      </w:pPr>
      <w:bookmarkStart w:id="0" w:name="_GoBack"/>
      <w:bookmarkEnd w:id="0"/>
    </w:p>
    <w:p w14:paraId="2B74B677" w14:textId="74370CD6" w:rsidR="000C7D18" w:rsidRDefault="000C7D18" w:rsidP="00474ED1">
      <w:pPr>
        <w:rPr>
          <w:rFonts w:cstheme="minorHAnsi"/>
          <w:color w:val="000000" w:themeColor="text1"/>
        </w:rPr>
      </w:pPr>
      <w:r>
        <w:rPr>
          <w:rFonts w:cstheme="minorHAnsi"/>
          <w:color w:val="000000" w:themeColor="text1"/>
        </w:rPr>
        <w:t>Signature ……………………………………………………………………………………………….</w:t>
      </w:r>
    </w:p>
    <w:p w14:paraId="162078F4" w14:textId="41F8824C" w:rsidR="000C7D18" w:rsidRDefault="000C7D18" w:rsidP="00474ED1">
      <w:pPr>
        <w:rPr>
          <w:rFonts w:cstheme="minorHAnsi"/>
          <w:color w:val="000000" w:themeColor="text1"/>
        </w:rPr>
      </w:pPr>
    </w:p>
    <w:p w14:paraId="75AB7E7D" w14:textId="312D19E4" w:rsidR="000C7D18" w:rsidRPr="0083382A" w:rsidRDefault="000C7D18" w:rsidP="00474ED1">
      <w:pPr>
        <w:rPr>
          <w:rFonts w:cstheme="minorHAnsi"/>
          <w:color w:val="000000" w:themeColor="text1"/>
        </w:rPr>
      </w:pPr>
      <w:r>
        <w:rPr>
          <w:rFonts w:cstheme="minorHAnsi"/>
          <w:color w:val="000000" w:themeColor="text1"/>
        </w:rPr>
        <w:t>Date ……………………………………………………………………………………………………….</w:t>
      </w:r>
    </w:p>
    <w:p w14:paraId="17C155A6" w14:textId="55018650" w:rsidR="00474ED1" w:rsidRDefault="00474ED1"/>
    <w:sectPr w:rsidR="00474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E067D"/>
    <w:multiLevelType w:val="hybridMultilevel"/>
    <w:tmpl w:val="2110E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236C2"/>
    <w:multiLevelType w:val="hybridMultilevel"/>
    <w:tmpl w:val="D462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D50E4"/>
    <w:multiLevelType w:val="hybridMultilevel"/>
    <w:tmpl w:val="186892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25841"/>
    <w:multiLevelType w:val="multilevel"/>
    <w:tmpl w:val="DE4A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504BD"/>
    <w:multiLevelType w:val="multilevel"/>
    <w:tmpl w:val="0BC25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4272E1"/>
    <w:multiLevelType w:val="multilevel"/>
    <w:tmpl w:val="CF268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6F25B9"/>
    <w:multiLevelType w:val="multilevel"/>
    <w:tmpl w:val="E4D8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70"/>
    <w:rsid w:val="00001CE8"/>
    <w:rsid w:val="000102FD"/>
    <w:rsid w:val="00066215"/>
    <w:rsid w:val="000764DA"/>
    <w:rsid w:val="000B488B"/>
    <w:rsid w:val="000C7D18"/>
    <w:rsid w:val="000D502B"/>
    <w:rsid w:val="000E169C"/>
    <w:rsid w:val="000E1851"/>
    <w:rsid w:val="000F2315"/>
    <w:rsid w:val="00125FE5"/>
    <w:rsid w:val="001D0B87"/>
    <w:rsid w:val="0020151A"/>
    <w:rsid w:val="00292B4C"/>
    <w:rsid w:val="002A6C81"/>
    <w:rsid w:val="002C295A"/>
    <w:rsid w:val="00325B54"/>
    <w:rsid w:val="00326CFB"/>
    <w:rsid w:val="003375A0"/>
    <w:rsid w:val="00344C80"/>
    <w:rsid w:val="00354619"/>
    <w:rsid w:val="003B0398"/>
    <w:rsid w:val="00443E62"/>
    <w:rsid w:val="0045278F"/>
    <w:rsid w:val="00471D81"/>
    <w:rsid w:val="00474ED1"/>
    <w:rsid w:val="004B19A5"/>
    <w:rsid w:val="004C7666"/>
    <w:rsid w:val="004E4652"/>
    <w:rsid w:val="0051703A"/>
    <w:rsid w:val="005345ED"/>
    <w:rsid w:val="00563CC4"/>
    <w:rsid w:val="00586A5F"/>
    <w:rsid w:val="00590169"/>
    <w:rsid w:val="005F4C1B"/>
    <w:rsid w:val="00603AA0"/>
    <w:rsid w:val="00610670"/>
    <w:rsid w:val="00615643"/>
    <w:rsid w:val="00650AB6"/>
    <w:rsid w:val="0067254A"/>
    <w:rsid w:val="00674863"/>
    <w:rsid w:val="00680717"/>
    <w:rsid w:val="00694A36"/>
    <w:rsid w:val="00695DD6"/>
    <w:rsid w:val="006F07A7"/>
    <w:rsid w:val="006F3326"/>
    <w:rsid w:val="00723821"/>
    <w:rsid w:val="00764F73"/>
    <w:rsid w:val="00772017"/>
    <w:rsid w:val="007857FF"/>
    <w:rsid w:val="007876E0"/>
    <w:rsid w:val="00791D4D"/>
    <w:rsid w:val="00794A0F"/>
    <w:rsid w:val="007B1DCF"/>
    <w:rsid w:val="007E6B77"/>
    <w:rsid w:val="00807A47"/>
    <w:rsid w:val="0083382A"/>
    <w:rsid w:val="00836BEF"/>
    <w:rsid w:val="008601D0"/>
    <w:rsid w:val="008643BA"/>
    <w:rsid w:val="00891CFC"/>
    <w:rsid w:val="008B33FA"/>
    <w:rsid w:val="009322DB"/>
    <w:rsid w:val="009C5F40"/>
    <w:rsid w:val="009D7EC6"/>
    <w:rsid w:val="009F6AF1"/>
    <w:rsid w:val="00A06FD4"/>
    <w:rsid w:val="00AB6F9F"/>
    <w:rsid w:val="00AB761F"/>
    <w:rsid w:val="00B011EB"/>
    <w:rsid w:val="00B06913"/>
    <w:rsid w:val="00B1258C"/>
    <w:rsid w:val="00B624DB"/>
    <w:rsid w:val="00C13D28"/>
    <w:rsid w:val="00C30E64"/>
    <w:rsid w:val="00C61C43"/>
    <w:rsid w:val="00CD2DB0"/>
    <w:rsid w:val="00CE34D0"/>
    <w:rsid w:val="00D312E8"/>
    <w:rsid w:val="00D3502F"/>
    <w:rsid w:val="00D757DB"/>
    <w:rsid w:val="00DB2FA3"/>
    <w:rsid w:val="00DE1169"/>
    <w:rsid w:val="00DF583F"/>
    <w:rsid w:val="00E123DD"/>
    <w:rsid w:val="00E129F5"/>
    <w:rsid w:val="00E7744F"/>
    <w:rsid w:val="00F355A2"/>
    <w:rsid w:val="00FA1413"/>
    <w:rsid w:val="00FB4F81"/>
    <w:rsid w:val="00FC1135"/>
    <w:rsid w:val="00FD0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64BD"/>
  <w15:chartTrackingRefBased/>
  <w15:docId w15:val="{6094445C-EA80-4BF6-9F76-920D0838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74ED1"/>
    <w:rPr>
      <w:i/>
      <w:iCs/>
    </w:rPr>
  </w:style>
  <w:style w:type="paragraph" w:styleId="ListParagraph">
    <w:name w:val="List Paragraph"/>
    <w:basedOn w:val="Normal"/>
    <w:uiPriority w:val="34"/>
    <w:qFormat/>
    <w:rsid w:val="00DB2FA3"/>
    <w:pPr>
      <w:ind w:left="720"/>
      <w:contextualSpacing/>
    </w:pPr>
  </w:style>
  <w:style w:type="paragraph" w:styleId="NormalWeb">
    <w:name w:val="Normal (Web)"/>
    <w:basedOn w:val="Normal"/>
    <w:uiPriority w:val="99"/>
    <w:semiHidden/>
    <w:unhideWhenUsed/>
    <w:rsid w:val="009F6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B06913"/>
    <w:rPr>
      <w:color w:val="0000FF"/>
      <w:u w:val="single"/>
    </w:rPr>
  </w:style>
  <w:style w:type="character" w:styleId="UnresolvedMention">
    <w:name w:val="Unresolved Mention"/>
    <w:basedOn w:val="DefaultParagraphFont"/>
    <w:uiPriority w:val="99"/>
    <w:semiHidden/>
    <w:unhideWhenUsed/>
    <w:rsid w:val="00791D4D"/>
    <w:rPr>
      <w:color w:val="808080"/>
      <w:shd w:val="clear" w:color="auto" w:fill="E6E6E6"/>
    </w:rPr>
  </w:style>
  <w:style w:type="character" w:styleId="CommentReference">
    <w:name w:val="annotation reference"/>
    <w:basedOn w:val="DefaultParagraphFont"/>
    <w:uiPriority w:val="99"/>
    <w:semiHidden/>
    <w:unhideWhenUsed/>
    <w:rsid w:val="00FB4F81"/>
    <w:rPr>
      <w:sz w:val="16"/>
      <w:szCs w:val="16"/>
    </w:rPr>
  </w:style>
  <w:style w:type="paragraph" w:styleId="CommentText">
    <w:name w:val="annotation text"/>
    <w:basedOn w:val="Normal"/>
    <w:link w:val="CommentTextChar"/>
    <w:uiPriority w:val="99"/>
    <w:semiHidden/>
    <w:unhideWhenUsed/>
    <w:rsid w:val="00FB4F81"/>
    <w:pPr>
      <w:spacing w:line="240" w:lineRule="auto"/>
    </w:pPr>
    <w:rPr>
      <w:sz w:val="20"/>
      <w:szCs w:val="20"/>
    </w:rPr>
  </w:style>
  <w:style w:type="character" w:customStyle="1" w:styleId="CommentTextChar">
    <w:name w:val="Comment Text Char"/>
    <w:basedOn w:val="DefaultParagraphFont"/>
    <w:link w:val="CommentText"/>
    <w:uiPriority w:val="99"/>
    <w:semiHidden/>
    <w:rsid w:val="00FB4F81"/>
    <w:rPr>
      <w:sz w:val="20"/>
      <w:szCs w:val="20"/>
    </w:rPr>
  </w:style>
  <w:style w:type="paragraph" w:styleId="CommentSubject">
    <w:name w:val="annotation subject"/>
    <w:basedOn w:val="CommentText"/>
    <w:next w:val="CommentText"/>
    <w:link w:val="CommentSubjectChar"/>
    <w:uiPriority w:val="99"/>
    <w:semiHidden/>
    <w:unhideWhenUsed/>
    <w:rsid w:val="00FB4F81"/>
    <w:rPr>
      <w:b/>
      <w:bCs/>
    </w:rPr>
  </w:style>
  <w:style w:type="character" w:customStyle="1" w:styleId="CommentSubjectChar">
    <w:name w:val="Comment Subject Char"/>
    <w:basedOn w:val="CommentTextChar"/>
    <w:link w:val="CommentSubject"/>
    <w:uiPriority w:val="99"/>
    <w:semiHidden/>
    <w:rsid w:val="00FB4F81"/>
    <w:rPr>
      <w:b/>
      <w:bCs/>
      <w:sz w:val="20"/>
      <w:szCs w:val="20"/>
    </w:rPr>
  </w:style>
  <w:style w:type="paragraph" w:styleId="BalloonText">
    <w:name w:val="Balloon Text"/>
    <w:basedOn w:val="Normal"/>
    <w:link w:val="BalloonTextChar"/>
    <w:uiPriority w:val="99"/>
    <w:semiHidden/>
    <w:unhideWhenUsed/>
    <w:rsid w:val="00FB4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F81"/>
    <w:rPr>
      <w:rFonts w:ascii="Segoe UI" w:hAnsi="Segoe UI" w:cs="Segoe UI"/>
      <w:sz w:val="18"/>
      <w:szCs w:val="18"/>
    </w:rPr>
  </w:style>
  <w:style w:type="paragraph" w:styleId="Revision">
    <w:name w:val="Revision"/>
    <w:hidden/>
    <w:uiPriority w:val="99"/>
    <w:semiHidden/>
    <w:rsid w:val="00695D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36892">
      <w:bodyDiv w:val="1"/>
      <w:marLeft w:val="0"/>
      <w:marRight w:val="0"/>
      <w:marTop w:val="0"/>
      <w:marBottom w:val="0"/>
      <w:divBdr>
        <w:top w:val="none" w:sz="0" w:space="0" w:color="auto"/>
        <w:left w:val="none" w:sz="0" w:space="0" w:color="auto"/>
        <w:bottom w:val="none" w:sz="0" w:space="0" w:color="auto"/>
        <w:right w:val="none" w:sz="0" w:space="0" w:color="auto"/>
      </w:divBdr>
    </w:div>
    <w:div w:id="382145112">
      <w:bodyDiv w:val="1"/>
      <w:marLeft w:val="0"/>
      <w:marRight w:val="0"/>
      <w:marTop w:val="0"/>
      <w:marBottom w:val="0"/>
      <w:divBdr>
        <w:top w:val="none" w:sz="0" w:space="0" w:color="auto"/>
        <w:left w:val="none" w:sz="0" w:space="0" w:color="auto"/>
        <w:bottom w:val="none" w:sz="0" w:space="0" w:color="auto"/>
        <w:right w:val="none" w:sz="0" w:space="0" w:color="auto"/>
      </w:divBdr>
    </w:div>
    <w:div w:id="1053581317">
      <w:bodyDiv w:val="1"/>
      <w:marLeft w:val="0"/>
      <w:marRight w:val="0"/>
      <w:marTop w:val="0"/>
      <w:marBottom w:val="0"/>
      <w:divBdr>
        <w:top w:val="none" w:sz="0" w:space="0" w:color="auto"/>
        <w:left w:val="none" w:sz="0" w:space="0" w:color="auto"/>
        <w:bottom w:val="none" w:sz="0" w:space="0" w:color="auto"/>
        <w:right w:val="none" w:sz="0" w:space="0" w:color="auto"/>
      </w:divBdr>
    </w:div>
    <w:div w:id="1615093250">
      <w:bodyDiv w:val="1"/>
      <w:marLeft w:val="0"/>
      <w:marRight w:val="0"/>
      <w:marTop w:val="0"/>
      <w:marBottom w:val="0"/>
      <w:divBdr>
        <w:top w:val="none" w:sz="0" w:space="0" w:color="auto"/>
        <w:left w:val="none" w:sz="0" w:space="0" w:color="auto"/>
        <w:bottom w:val="none" w:sz="0" w:space="0" w:color="auto"/>
        <w:right w:val="none" w:sz="0" w:space="0" w:color="auto"/>
      </w:divBdr>
    </w:div>
    <w:div w:id="17542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jreview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473380F6A1646A7633B20AEB56735" ma:contentTypeVersion="9" ma:contentTypeDescription="Create a new document." ma:contentTypeScope="" ma:versionID="e6f2fb60ea7e05345c5bc178779ee5cf">
  <xsd:schema xmlns:xsd="http://www.w3.org/2001/XMLSchema" xmlns:xs="http://www.w3.org/2001/XMLSchema" xmlns:p="http://schemas.microsoft.com/office/2006/metadata/properties" xmlns:ns2="fe92fa4b-954b-4b7e-9fe8-574722f48f33" xmlns:ns3="0e9fbe1d-eaea-4d16-a589-c43a5fbdd89f" targetNamespace="http://schemas.microsoft.com/office/2006/metadata/properties" ma:root="true" ma:fieldsID="254e415adabd20eb5b2b0dc08501db9a" ns2:_="" ns3:_="">
    <xsd:import namespace="fe92fa4b-954b-4b7e-9fe8-574722f48f33"/>
    <xsd:import namespace="0e9fbe1d-eaea-4d16-a589-c43a5fbdd8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2fa4b-954b-4b7e-9fe8-574722f48f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fbe1d-eaea-4d16-a589-c43a5fbdd89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866AC-47D5-44BD-8F30-ABBE227B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2fa4b-954b-4b7e-9fe8-574722f48f33"/>
    <ds:schemaRef ds:uri="0e9fbe1d-eaea-4d16-a589-c43a5fbdd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44FE5-A2CB-4C1A-BD2C-2AA7BA6F35E9}">
  <ds:schemaRefs>
    <ds:schemaRef ds:uri="http://schemas.microsoft.com/sharepoint/v3/contenttype/forms"/>
  </ds:schemaRefs>
</ds:datastoreItem>
</file>

<file path=customXml/itemProps3.xml><?xml version="1.0" encoding="utf-8"?>
<ds:datastoreItem xmlns:ds="http://schemas.openxmlformats.org/officeDocument/2006/customXml" ds:itemID="{EEC68A47-4AE3-46A1-9C20-4BDB5FB1A1EC}">
  <ds:schemaRefs>
    <ds:schemaRef ds:uri="http://schemas.openxmlformats.org/package/2006/metadata/core-properties"/>
    <ds:schemaRef ds:uri="http://purl.org/dc/dcmitype/"/>
    <ds:schemaRef ds:uri="http://schemas.microsoft.com/office/infopath/2007/PartnerControls"/>
    <ds:schemaRef ds:uri="fe92fa4b-954b-4b7e-9fe8-574722f48f33"/>
    <ds:schemaRef ds:uri="http://schemas.microsoft.com/office/2006/documentManagement/types"/>
    <ds:schemaRef ds:uri="http://schemas.microsoft.com/office/2006/metadata/properties"/>
    <ds:schemaRef ds:uri="0e9fbe1d-eaea-4d16-a589-c43a5fbdd89f"/>
    <ds:schemaRef ds:uri="http://purl.org/dc/elements/1.1/"/>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Warne</dc:creator>
  <cp:keywords/>
  <dc:description/>
  <cp:lastModifiedBy>Samantha Warne</cp:lastModifiedBy>
  <cp:revision>2</cp:revision>
  <cp:lastPrinted>2018-05-21T11:16:00Z</cp:lastPrinted>
  <dcterms:created xsi:type="dcterms:W3CDTF">2018-09-20T11:25:00Z</dcterms:created>
  <dcterms:modified xsi:type="dcterms:W3CDTF">2018-09-20T11:25:00Z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0x010100301473380F6A1646A7633B20AEB56735</vt:lpwstr>
  </property>
</Properties>
</file>