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E8DC" w14:textId="5217F9B1" w:rsidR="00DA00E8" w:rsidRPr="000A387D" w:rsidRDefault="00DA00E8" w:rsidP="00DA00E8">
      <w:pPr>
        <w:jc w:val="center"/>
        <w:rPr>
          <w:b/>
          <w:bCs/>
          <w:u w:val="single"/>
        </w:rPr>
      </w:pPr>
      <w:r w:rsidRPr="000A387D">
        <w:rPr>
          <w:b/>
          <w:bCs/>
          <w:u w:val="single"/>
        </w:rPr>
        <w:t xml:space="preserve">Universal HPV Podcast Script </w:t>
      </w:r>
      <w:r w:rsidR="00403D8B" w:rsidRPr="000A387D">
        <w:rPr>
          <w:b/>
          <w:bCs/>
          <w:u w:val="single"/>
        </w:rPr>
        <w:t>(HQ-GSL-00461)</w:t>
      </w:r>
    </w:p>
    <w:p w14:paraId="41E21167" w14:textId="30DB1616" w:rsidR="00180A9D" w:rsidRPr="000A387D" w:rsidRDefault="00180A9D" w:rsidP="00E80D74">
      <w:pPr>
        <w:pStyle w:val="ListParagraph"/>
        <w:tabs>
          <w:tab w:val="left" w:pos="450"/>
        </w:tabs>
        <w:jc w:val="center"/>
        <w:rPr>
          <w:b/>
          <w:bCs/>
        </w:rPr>
      </w:pPr>
      <w:r w:rsidRPr="000A387D">
        <w:rPr>
          <w:b/>
          <w:bCs/>
        </w:rPr>
        <w:t>From Adolescents to Adults: Conversation with the Experts on HPV Vaccination</w:t>
      </w:r>
    </w:p>
    <w:p w14:paraId="6D514AAB" w14:textId="77777777" w:rsidR="00F54E56" w:rsidRDefault="00F54E56" w:rsidP="00180A9D">
      <w:pPr>
        <w:rPr>
          <w:b/>
          <w:bCs/>
          <w:u w:val="single"/>
        </w:rPr>
      </w:pPr>
    </w:p>
    <w:p w14:paraId="1775EC17" w14:textId="707255C5" w:rsidR="00EB6F0E" w:rsidRPr="000A387D" w:rsidRDefault="00F065EC" w:rsidP="00180A9D">
      <w:pPr>
        <w:rPr>
          <w:b/>
          <w:bCs/>
          <w:u w:val="single"/>
        </w:rPr>
      </w:pPr>
      <w:r w:rsidRPr="000A387D">
        <w:rPr>
          <w:b/>
          <w:bCs/>
          <w:u w:val="single"/>
        </w:rPr>
        <w:t>Podcast Script</w:t>
      </w:r>
    </w:p>
    <w:p w14:paraId="58452A4A" w14:textId="7C86E003" w:rsidR="00B7302D" w:rsidRPr="000A387D" w:rsidRDefault="000E38E4" w:rsidP="00B7302D">
      <w:r w:rsidRPr="000A387D">
        <w:t xml:space="preserve">KA: </w:t>
      </w:r>
      <w:r w:rsidR="00971D0C" w:rsidRPr="000A387D">
        <w:t>Hello</w:t>
      </w:r>
      <w:r w:rsidR="003A3E8D" w:rsidRPr="000A387D">
        <w:t>,</w:t>
      </w:r>
      <w:r w:rsidR="00971D0C" w:rsidRPr="000A387D">
        <w:t xml:space="preserve"> and welcome to the podcast “</w:t>
      </w:r>
      <w:r w:rsidR="00442EEB" w:rsidRPr="00442EEB">
        <w:rPr>
          <w:i/>
          <w:iCs/>
        </w:rPr>
        <w:t>From Adolescents to Adults: Conversation with the Experts on HPV Vaccination</w:t>
      </w:r>
      <w:r w:rsidR="005C30F6">
        <w:rPr>
          <w:i/>
          <w:iCs/>
        </w:rPr>
        <w:t>.</w:t>
      </w:r>
      <w:r w:rsidR="00971D0C" w:rsidRPr="000A387D">
        <w:t>”  I</w:t>
      </w:r>
      <w:r w:rsidR="00E715F8">
        <w:t>’</w:t>
      </w:r>
      <w:r w:rsidR="00971D0C" w:rsidRPr="000A387D">
        <w:t>m Dr. Ken</w:t>
      </w:r>
      <w:r w:rsidRPr="000A387D">
        <w:t>neth</w:t>
      </w:r>
      <w:r w:rsidR="00971D0C" w:rsidRPr="000A387D">
        <w:t xml:space="preserve"> Alexander</w:t>
      </w:r>
      <w:r w:rsidR="00683ABE" w:rsidRPr="000A387D">
        <w:t>,</w:t>
      </w:r>
      <w:r w:rsidR="00971D0C" w:rsidRPr="000A387D">
        <w:t xml:space="preserve"> a pediatrician and </w:t>
      </w:r>
      <w:r w:rsidR="00C33DBE" w:rsidRPr="000A387D">
        <w:t>c</w:t>
      </w:r>
      <w:r w:rsidR="00971D0C" w:rsidRPr="000A387D">
        <w:t>hief</w:t>
      </w:r>
      <w:r w:rsidR="00683ABE" w:rsidRPr="000A387D">
        <w:t xml:space="preserve"> of the</w:t>
      </w:r>
      <w:r w:rsidR="00971D0C" w:rsidRPr="000A387D">
        <w:t xml:space="preserve"> Division of Infectious Diseases</w:t>
      </w:r>
      <w:r w:rsidR="00C33DBE" w:rsidRPr="000A387D">
        <w:t xml:space="preserve"> of </w:t>
      </w:r>
      <w:r w:rsidR="00971D0C" w:rsidRPr="000A387D">
        <w:t xml:space="preserve">Nemours </w:t>
      </w:r>
      <w:r w:rsidR="00C33DBE" w:rsidRPr="000A387D">
        <w:t xml:space="preserve">Children’s </w:t>
      </w:r>
      <w:r w:rsidR="00971D0C" w:rsidRPr="000A387D">
        <w:t>Hospital in Florida</w:t>
      </w:r>
      <w:r w:rsidR="00C33DBE" w:rsidRPr="000A387D">
        <w:t>. I</w:t>
      </w:r>
      <w:r w:rsidR="00971D0C" w:rsidRPr="000A387D">
        <w:t xml:space="preserve"> </w:t>
      </w:r>
      <w:r w:rsidRPr="000A387D">
        <w:t xml:space="preserve">am </w:t>
      </w:r>
      <w:r w:rsidR="00971D0C" w:rsidRPr="000A387D">
        <w:t>joined by Dr. Jorg Schelling</w:t>
      </w:r>
      <w:r w:rsidR="00C33DBE" w:rsidRPr="000A387D">
        <w:t>,</w:t>
      </w:r>
      <w:r w:rsidR="00971D0C" w:rsidRPr="000A387D">
        <w:t xml:space="preserve"> a </w:t>
      </w:r>
      <w:r w:rsidR="00C33DBE" w:rsidRPr="000A387D">
        <w:t xml:space="preserve">professor </w:t>
      </w:r>
      <w:r w:rsidR="00971D0C" w:rsidRPr="000A387D">
        <w:t xml:space="preserve">of </w:t>
      </w:r>
      <w:r w:rsidR="00D63071" w:rsidRPr="000A387D">
        <w:t xml:space="preserve">general practice and family medicine at </w:t>
      </w:r>
      <w:r w:rsidR="00971D0C" w:rsidRPr="000A387D">
        <w:t>Ludwig-Maximilians-Universit</w:t>
      </w:r>
      <w:r w:rsidR="00E715F8">
        <w:t>y</w:t>
      </w:r>
      <w:r w:rsidR="00557630" w:rsidRPr="000A387D">
        <w:t xml:space="preserve"> </w:t>
      </w:r>
      <w:r w:rsidR="00E715F8">
        <w:t xml:space="preserve">in Munich, </w:t>
      </w:r>
      <w:r w:rsidR="00971D0C" w:rsidRPr="000A387D">
        <w:t>Germany. Today, we</w:t>
      </w:r>
      <w:r w:rsidR="00392E05">
        <w:t>’</w:t>
      </w:r>
      <w:r w:rsidR="00971D0C" w:rsidRPr="000A387D">
        <w:t>re having a conversation on how</w:t>
      </w:r>
      <w:r w:rsidR="007B02CB" w:rsidRPr="000A387D">
        <w:t xml:space="preserve"> human papillomavirus, or</w:t>
      </w:r>
      <w:r w:rsidR="00971D0C" w:rsidRPr="000A387D">
        <w:t xml:space="preserve"> HPV</w:t>
      </w:r>
      <w:r w:rsidR="007B02CB" w:rsidRPr="000A387D">
        <w:t>,</w:t>
      </w:r>
      <w:r w:rsidR="00971D0C" w:rsidRPr="000A387D">
        <w:t xml:space="preserve"> </w:t>
      </w:r>
      <w:r w:rsidR="00C01B61" w:rsidRPr="000A387D">
        <w:t>vaccine</w:t>
      </w:r>
      <w:r w:rsidR="00BF592A" w:rsidRPr="000A387D">
        <w:t xml:space="preserve"> </w:t>
      </w:r>
      <w:r w:rsidR="00971D0C" w:rsidRPr="000A387D">
        <w:t>should be considered a</w:t>
      </w:r>
      <w:r w:rsidR="00F065EC" w:rsidRPr="000A387D">
        <w:t>n</w:t>
      </w:r>
      <w:r w:rsidR="007B02CB" w:rsidRPr="000A387D">
        <w:t xml:space="preserve"> </w:t>
      </w:r>
      <w:r w:rsidR="00971D0C" w:rsidRPr="000A387D">
        <w:t>age</w:t>
      </w:r>
      <w:r w:rsidR="0018056A" w:rsidRPr="000A387D">
        <w:t xml:space="preserve"> and gender</w:t>
      </w:r>
      <w:r w:rsidR="00971D0C" w:rsidRPr="000A387D">
        <w:t xml:space="preserve">-agnostic vaccine for </w:t>
      </w:r>
      <w:r w:rsidR="002340D9" w:rsidRPr="000A387D">
        <w:t>b</w:t>
      </w:r>
      <w:r w:rsidR="00C176B0" w:rsidRPr="000A387D">
        <w:t xml:space="preserve">oth adolescents and adults </w:t>
      </w:r>
      <w:r w:rsidR="00971D0C" w:rsidRPr="000A387D">
        <w:t xml:space="preserve">and share our experiences in recommending HPV vaccination to parents of adolescents and adult patients to </w:t>
      </w:r>
      <w:r w:rsidR="00FE1B7A" w:rsidRPr="000A387D">
        <w:t xml:space="preserve">help </w:t>
      </w:r>
      <w:r w:rsidR="00971D0C" w:rsidRPr="000A387D">
        <w:t>protect them against HPV-related cancers and diseases.</w:t>
      </w:r>
      <w:r w:rsidR="00202F1F">
        <w:rPr>
          <w:vertAlign w:val="superscript"/>
        </w:rPr>
        <w:t>1,2</w:t>
      </w:r>
    </w:p>
    <w:p w14:paraId="787168BA" w14:textId="22C9D1BC" w:rsidR="008358CC" w:rsidRPr="000A387D" w:rsidRDefault="008358CC" w:rsidP="008358CC">
      <w:r w:rsidRPr="000A387D">
        <w:t xml:space="preserve">KA: </w:t>
      </w:r>
      <w:r w:rsidR="007B02CB" w:rsidRPr="000A387D">
        <w:t xml:space="preserve">I’m </w:t>
      </w:r>
      <w:r w:rsidRPr="000A387D">
        <w:t xml:space="preserve">glad </w:t>
      </w:r>
      <w:r w:rsidR="007B02CB" w:rsidRPr="000A387D">
        <w:t xml:space="preserve">we’ve </w:t>
      </w:r>
      <w:r w:rsidRPr="000A387D">
        <w:t xml:space="preserve">got some time to talk today. </w:t>
      </w:r>
      <w:r w:rsidR="007B02CB" w:rsidRPr="000A387D">
        <w:t xml:space="preserve">I’ve </w:t>
      </w:r>
      <w:r w:rsidRPr="000A387D">
        <w:t>been thinking a lot about</w:t>
      </w:r>
      <w:r w:rsidR="007B02CB" w:rsidRPr="000A387D">
        <w:t xml:space="preserve"> the</w:t>
      </w:r>
      <w:r w:rsidRPr="000A387D">
        <w:t xml:space="preserve"> messaging around HPV vaccination. My colleagues and I are doing a lot of work in our pediatric practices and are looking hard at how we message around vaccination, especially HPV vaccination. </w:t>
      </w:r>
      <w:r w:rsidR="00CB03A5" w:rsidRPr="000A387D">
        <w:t xml:space="preserve">We face considerable challenges related to vaccine hesitancy. There may be different reasons for it, but ultimately, our shared concern is that too many people, especially the unvaccinated, are not receiving the protection that HPV vaccine </w:t>
      </w:r>
      <w:r w:rsidR="009F4D6B">
        <w:t xml:space="preserve">may </w:t>
      </w:r>
      <w:r w:rsidR="00CB03A5" w:rsidRPr="000A387D">
        <w:t>offer</w:t>
      </w:r>
      <w:r w:rsidR="0042009E" w:rsidRPr="000A387D">
        <w:t>.</w:t>
      </w:r>
      <w:r w:rsidR="00623FAC">
        <w:rPr>
          <w:vertAlign w:val="superscript"/>
        </w:rPr>
        <w:t>3,4</w:t>
      </w:r>
      <w:r w:rsidR="00206771" w:rsidRPr="000A387D">
        <w:t xml:space="preserve"> </w:t>
      </w:r>
    </w:p>
    <w:p w14:paraId="69EAEB8A" w14:textId="1943D87B" w:rsidR="008358CC" w:rsidRPr="000A387D" w:rsidRDefault="008358CC" w:rsidP="008358CC">
      <w:pPr>
        <w:rPr>
          <w:sz w:val="18"/>
          <w:szCs w:val="18"/>
          <w:vertAlign w:val="superscript"/>
        </w:rPr>
      </w:pPr>
      <w:r w:rsidRPr="000A387D">
        <w:t xml:space="preserve">JS: I </w:t>
      </w:r>
      <w:r w:rsidR="005646CC" w:rsidRPr="000A387D">
        <w:t>agree</w:t>
      </w:r>
      <w:r w:rsidR="00950CE7" w:rsidRPr="000A387D">
        <w:t xml:space="preserve">. </w:t>
      </w:r>
      <w:r w:rsidR="005646CC" w:rsidRPr="000A387D">
        <w:t xml:space="preserve">I </w:t>
      </w:r>
      <w:r w:rsidRPr="000A387D">
        <w:t xml:space="preserve">think </w:t>
      </w:r>
      <w:r w:rsidR="005646CC" w:rsidRPr="000A387D">
        <w:t>we are defi</w:t>
      </w:r>
      <w:r w:rsidR="006A4D11" w:rsidRPr="000A387D">
        <w:t xml:space="preserve">nitely observing this trend </w:t>
      </w:r>
      <w:r w:rsidRPr="000A387D">
        <w:t xml:space="preserve">here in Europe. </w:t>
      </w:r>
      <w:r w:rsidR="000664C6" w:rsidRPr="000A387D">
        <w:t xml:space="preserve">In </w:t>
      </w:r>
      <w:r w:rsidRPr="000A387D">
        <w:t>many successful national programs</w:t>
      </w:r>
      <w:r w:rsidR="002618EA" w:rsidRPr="000A387D">
        <w:t>,</w:t>
      </w:r>
      <w:r w:rsidRPr="000A387D">
        <w:t xml:space="preserve"> </w:t>
      </w:r>
      <w:r w:rsidR="002618EA" w:rsidRPr="000A387D">
        <w:t>we still see gaps in vaccination coverage where some people are still not getting vaccinated</w:t>
      </w:r>
      <w:r w:rsidR="006A531F" w:rsidRPr="000A387D">
        <w:t>.</w:t>
      </w:r>
      <w:r w:rsidR="00704568" w:rsidRPr="00704568">
        <w:rPr>
          <w:vertAlign w:val="superscript"/>
        </w:rPr>
        <w:t>5,6</w:t>
      </w:r>
      <w:r w:rsidR="00405432">
        <w:t xml:space="preserve"> </w:t>
      </w:r>
      <w:r w:rsidR="0018056A" w:rsidRPr="000A387D">
        <w:t xml:space="preserve">In addition, many people may have missed </w:t>
      </w:r>
      <w:r w:rsidR="003B0535" w:rsidRPr="000A387D">
        <w:t xml:space="preserve">out on </w:t>
      </w:r>
      <w:r w:rsidR="0018056A" w:rsidRPr="000A387D">
        <w:t xml:space="preserve">vaccination through their respective </w:t>
      </w:r>
      <w:r w:rsidR="00A54A4D" w:rsidRPr="000A387D">
        <w:t xml:space="preserve">National </w:t>
      </w:r>
      <w:r w:rsidR="0042009E" w:rsidRPr="000A387D">
        <w:t xml:space="preserve">Immunization </w:t>
      </w:r>
      <w:r w:rsidR="00A54A4D" w:rsidRPr="000A387D">
        <w:t>Programs</w:t>
      </w:r>
      <w:r w:rsidR="0018056A" w:rsidRPr="000A387D">
        <w:t xml:space="preserve"> because</w:t>
      </w:r>
      <w:r w:rsidR="003B0535" w:rsidRPr="000A387D">
        <w:t>,</w:t>
      </w:r>
      <w:r w:rsidR="0018056A" w:rsidRPr="000A387D">
        <w:t xml:space="preserve"> </w:t>
      </w:r>
      <w:r w:rsidR="00C25DAF" w:rsidRPr="000A387D">
        <w:t>at the time</w:t>
      </w:r>
      <w:r w:rsidR="003B0535" w:rsidRPr="000A387D">
        <w:t>,</w:t>
      </w:r>
      <w:r w:rsidR="00C25DAF" w:rsidRPr="000A387D">
        <w:t xml:space="preserve"> </w:t>
      </w:r>
      <w:r w:rsidR="0018056A" w:rsidRPr="000A387D">
        <w:t xml:space="preserve">their age </w:t>
      </w:r>
      <w:r w:rsidR="004A4ABE" w:rsidRPr="000A387D">
        <w:t xml:space="preserve">group </w:t>
      </w:r>
      <w:r w:rsidR="0018056A" w:rsidRPr="000A387D">
        <w:t xml:space="preserve">or gender was not </w:t>
      </w:r>
      <w:r w:rsidR="002201B1" w:rsidRPr="000A387D">
        <w:t>included in the recommendations</w:t>
      </w:r>
      <w:r w:rsidR="00C25DAF" w:rsidRPr="000A387D">
        <w:t>.</w:t>
      </w:r>
      <w:r w:rsidR="00E2041B">
        <w:rPr>
          <w:vertAlign w:val="superscript"/>
        </w:rPr>
        <w:t>7,8</w:t>
      </w:r>
      <w:r w:rsidR="00C17134" w:rsidRPr="000A387D">
        <w:t xml:space="preserve"> </w:t>
      </w:r>
      <w:r w:rsidRPr="000A387D">
        <w:t>You mentioned HPV. This is a particular concern for us in family practice. Because we care for people across the lifespan, I think family physicians are keenly aware that the missed opportunities for vaccination when people are young are linked to increased risks of disease when they are older.</w:t>
      </w:r>
      <w:r w:rsidR="001D045D">
        <w:rPr>
          <w:vertAlign w:val="superscript"/>
        </w:rPr>
        <w:t>1</w:t>
      </w:r>
      <w:r w:rsidR="0048704C">
        <w:rPr>
          <w:vertAlign w:val="superscript"/>
        </w:rPr>
        <w:t>,</w:t>
      </w:r>
      <w:r w:rsidR="001D045D">
        <w:rPr>
          <w:vertAlign w:val="superscript"/>
        </w:rPr>
        <w:t>9</w:t>
      </w:r>
    </w:p>
    <w:p w14:paraId="5FC8BFB4" w14:textId="56220839" w:rsidR="008358CC" w:rsidRPr="000A387D" w:rsidRDefault="008358CC" w:rsidP="008358CC">
      <w:r w:rsidRPr="000A387D">
        <w:t>KA: So</w:t>
      </w:r>
      <w:r w:rsidR="0018056A" w:rsidRPr="000A387D">
        <w:t>,</w:t>
      </w:r>
      <w:r w:rsidRPr="000A387D">
        <w:t xml:space="preserve"> if I hear you correctly, you have a very real concern that where we aren't successful vaccinating a child, you are left with concerns for them as an adult.</w:t>
      </w:r>
    </w:p>
    <w:p w14:paraId="7131EE99" w14:textId="3F857E1A" w:rsidR="00927C68" w:rsidRPr="000A387D" w:rsidRDefault="008358CC" w:rsidP="00EB3087">
      <w:pPr>
        <w:spacing w:before="60"/>
        <w:rPr>
          <w:rFonts w:cs="Calibri"/>
          <w:sz w:val="18"/>
          <w:szCs w:val="18"/>
        </w:rPr>
      </w:pPr>
      <w:r w:rsidRPr="000A387D">
        <w:t xml:space="preserve">JS: Precisely! </w:t>
      </w:r>
      <w:r w:rsidR="0018056A" w:rsidRPr="000A387D">
        <w:rPr>
          <w:rFonts w:cs="Calibri"/>
        </w:rPr>
        <w:t>Both women and men remain at risk of new HPV acquisition throughout their lifetime.</w:t>
      </w:r>
      <w:r w:rsidR="00E20742">
        <w:rPr>
          <w:rFonts w:cs="Calibri"/>
          <w:vertAlign w:val="superscript"/>
        </w:rPr>
        <w:t>10,11</w:t>
      </w:r>
      <w:r w:rsidR="00F14A95" w:rsidRPr="000A387D">
        <w:rPr>
          <w:rFonts w:cs="Calibri"/>
        </w:rPr>
        <w:t xml:space="preserve"> </w:t>
      </w:r>
      <w:r w:rsidR="0018056A" w:rsidRPr="000A387D">
        <w:rPr>
          <w:rFonts w:cs="Calibri"/>
        </w:rPr>
        <w:t xml:space="preserve">In fact, </w:t>
      </w:r>
      <w:r w:rsidR="007901F0" w:rsidRPr="000A387D">
        <w:rPr>
          <w:rFonts w:cs="Calibri"/>
        </w:rPr>
        <w:t>m</w:t>
      </w:r>
      <w:r w:rsidR="0072206A" w:rsidRPr="000A387D">
        <w:rPr>
          <w:rFonts w:cs="Calibri"/>
        </w:rPr>
        <w:t xml:space="preserve">odeling </w:t>
      </w:r>
      <w:r w:rsidR="007901F0" w:rsidRPr="000A387D">
        <w:rPr>
          <w:rFonts w:cs="Calibri"/>
        </w:rPr>
        <w:t>p</w:t>
      </w:r>
      <w:r w:rsidR="0072206A" w:rsidRPr="000A387D">
        <w:rPr>
          <w:rFonts w:cs="Calibri"/>
        </w:rPr>
        <w:t xml:space="preserve">redicts </w:t>
      </w:r>
      <w:r w:rsidR="007901F0" w:rsidRPr="000A387D">
        <w:rPr>
          <w:rFonts w:cs="Calibri"/>
        </w:rPr>
        <w:t>t</w:t>
      </w:r>
      <w:r w:rsidR="0072206A" w:rsidRPr="000A387D">
        <w:rPr>
          <w:rFonts w:cs="Calibri"/>
        </w:rPr>
        <w:t xml:space="preserve">hat </w:t>
      </w:r>
      <w:r w:rsidR="007901F0" w:rsidRPr="000A387D">
        <w:rPr>
          <w:rFonts w:cs="Calibri"/>
        </w:rPr>
        <w:t>c</w:t>
      </w:r>
      <w:r w:rsidR="0072206A" w:rsidRPr="000A387D">
        <w:rPr>
          <w:rFonts w:cs="Calibri"/>
        </w:rPr>
        <w:t xml:space="preserve">ausal HPV </w:t>
      </w:r>
      <w:r w:rsidR="007901F0" w:rsidRPr="000A387D">
        <w:rPr>
          <w:rFonts w:cs="Calibri"/>
        </w:rPr>
        <w:t>c</w:t>
      </w:r>
      <w:r w:rsidR="0072206A" w:rsidRPr="000A387D">
        <w:rPr>
          <w:rFonts w:cs="Calibri"/>
        </w:rPr>
        <w:t xml:space="preserve">an </w:t>
      </w:r>
      <w:r w:rsidR="00437EBB" w:rsidRPr="000A387D">
        <w:rPr>
          <w:rFonts w:cs="Calibri"/>
        </w:rPr>
        <w:t>b</w:t>
      </w:r>
      <w:r w:rsidR="0072206A" w:rsidRPr="000A387D">
        <w:rPr>
          <w:rFonts w:cs="Calibri"/>
        </w:rPr>
        <w:t xml:space="preserve">e </w:t>
      </w:r>
      <w:r w:rsidR="00437EBB" w:rsidRPr="000A387D">
        <w:rPr>
          <w:rFonts w:cs="Calibri"/>
        </w:rPr>
        <w:t>a</w:t>
      </w:r>
      <w:r w:rsidR="0072206A" w:rsidRPr="000A387D">
        <w:rPr>
          <w:rFonts w:cs="Calibri"/>
        </w:rPr>
        <w:t xml:space="preserve">cquired in </w:t>
      </w:r>
      <w:r w:rsidR="00437EBB" w:rsidRPr="000A387D">
        <w:rPr>
          <w:rFonts w:cs="Calibri"/>
        </w:rPr>
        <w:t>a</w:t>
      </w:r>
      <w:r w:rsidR="0072206A" w:rsidRPr="000A387D">
        <w:rPr>
          <w:rFonts w:cs="Calibri"/>
        </w:rPr>
        <w:t xml:space="preserve">dulthood. </w:t>
      </w:r>
      <w:r w:rsidR="001D0D8D" w:rsidRPr="000A387D">
        <w:rPr>
          <w:rFonts w:cs="Calibri"/>
        </w:rPr>
        <w:t>Fifty percent</w:t>
      </w:r>
      <w:r w:rsidR="0072206A" w:rsidRPr="000A387D">
        <w:rPr>
          <w:rFonts w:cs="Calibri"/>
        </w:rPr>
        <w:t xml:space="preserve"> of the women diagnosed with cervical cancer were predicted to have acquired </w:t>
      </w:r>
      <w:r w:rsidR="0072206A" w:rsidRPr="000A387D">
        <w:rPr>
          <w:rFonts w:cs="Calibri"/>
        </w:rPr>
        <w:lastRenderedPageBreak/>
        <w:t>causal high-risk HPV</w:t>
      </w:r>
      <w:r w:rsidR="003829DF">
        <w:rPr>
          <w:rFonts w:cs="Calibri"/>
        </w:rPr>
        <w:t xml:space="preserve"> after 23 years of age</w:t>
      </w:r>
      <w:r w:rsidR="00BC4DDD" w:rsidRPr="00884EFA">
        <w:rPr>
          <w:rFonts w:cs="Calibri"/>
        </w:rPr>
        <w:t>.</w:t>
      </w:r>
      <w:r w:rsidR="0057344F" w:rsidRPr="00884EFA">
        <w:rPr>
          <w:rFonts w:cs="Calibri"/>
          <w:vertAlign w:val="superscript"/>
        </w:rPr>
        <w:t>12</w:t>
      </w:r>
      <w:r w:rsidR="00201429">
        <w:rPr>
          <w:rFonts w:cs="Calibri"/>
        </w:rPr>
        <w:t xml:space="preserve"> </w:t>
      </w:r>
      <w:r w:rsidR="000B5B4B" w:rsidRPr="000A387D">
        <w:rPr>
          <w:rFonts w:cs="Calibri"/>
        </w:rPr>
        <w:t>Additionally, millions of cases of genital warts are diagnosed each year in both females and males</w:t>
      </w:r>
      <w:r w:rsidR="00E43533" w:rsidRPr="000A387D">
        <w:rPr>
          <w:rFonts w:cs="Calibri"/>
        </w:rPr>
        <w:t>,</w:t>
      </w:r>
      <w:r w:rsidR="00AB6E36" w:rsidRPr="000A387D">
        <w:rPr>
          <w:rFonts w:cs="Calibri"/>
        </w:rPr>
        <w:t xml:space="preserve"> with a high rate of reoccurrence.</w:t>
      </w:r>
      <w:r w:rsidR="0049282B">
        <w:rPr>
          <w:rFonts w:cs="Calibri"/>
          <w:vertAlign w:val="superscript"/>
        </w:rPr>
        <w:t>13,14</w:t>
      </w:r>
    </w:p>
    <w:p w14:paraId="7B6826D7" w14:textId="7D15C2A0" w:rsidR="008358CC" w:rsidRPr="000A387D" w:rsidRDefault="008358CC" w:rsidP="008358CC">
      <w:r w:rsidRPr="000A387D">
        <w:t xml:space="preserve">KA: I do have some good news. </w:t>
      </w:r>
      <w:r w:rsidR="00073524" w:rsidRPr="000A387D">
        <w:t>S</w:t>
      </w:r>
      <w:r w:rsidR="00BF00A3" w:rsidRPr="000A387D">
        <w:t>ocial scientists</w:t>
      </w:r>
      <w:r w:rsidR="002D11BE" w:rsidRPr="000A387D">
        <w:t xml:space="preserve"> are playing a bigger role in public health, especially in vaccine communication. </w:t>
      </w:r>
      <w:r w:rsidR="00BA4A58" w:rsidRPr="000A387D">
        <w:t>With t</w:t>
      </w:r>
      <w:r w:rsidR="00F74CD3" w:rsidRPr="000A387D">
        <w:t xml:space="preserve">heir </w:t>
      </w:r>
      <w:r w:rsidR="00AE5924" w:rsidRPr="000A387D">
        <w:t>insights</w:t>
      </w:r>
      <w:r w:rsidR="00E43533" w:rsidRPr="000A387D">
        <w:t>,</w:t>
      </w:r>
      <w:r w:rsidR="00AE5924" w:rsidRPr="000A387D">
        <w:t xml:space="preserve"> </w:t>
      </w:r>
      <w:r w:rsidR="00772425" w:rsidRPr="000A387D">
        <w:t xml:space="preserve">they </w:t>
      </w:r>
      <w:r w:rsidR="00AE5924" w:rsidRPr="000A387D">
        <w:t xml:space="preserve">are </w:t>
      </w:r>
      <w:r w:rsidR="00772425" w:rsidRPr="000A387D">
        <w:t>helping translate</w:t>
      </w:r>
      <w:r w:rsidR="00AE5924" w:rsidRPr="000A387D">
        <w:t xml:space="preserve"> evidence </w:t>
      </w:r>
      <w:r w:rsidR="00F41701" w:rsidRPr="000A387D">
        <w:t xml:space="preserve">into messaging that resonates with </w:t>
      </w:r>
      <w:r w:rsidR="00C41909" w:rsidRPr="000A387D">
        <w:t xml:space="preserve">families and </w:t>
      </w:r>
      <w:r w:rsidR="00E17A21" w:rsidRPr="000A387D">
        <w:t>promote</w:t>
      </w:r>
      <w:r w:rsidR="00B15CEB" w:rsidRPr="000A387D">
        <w:t>s</w:t>
      </w:r>
      <w:r w:rsidR="00E17A21" w:rsidRPr="000A387D">
        <w:t xml:space="preserve"> vaccination</w:t>
      </w:r>
      <w:r w:rsidR="00F74CD3" w:rsidRPr="000A387D">
        <w:t>.</w:t>
      </w:r>
      <w:r w:rsidR="00C41909" w:rsidRPr="000A387D">
        <w:t xml:space="preserve"> </w:t>
      </w:r>
    </w:p>
    <w:p w14:paraId="5559030C" w14:textId="64DC47F1" w:rsidR="008358CC" w:rsidRPr="000A387D" w:rsidRDefault="008358CC" w:rsidP="008358CC">
      <w:r w:rsidRPr="000A387D">
        <w:t xml:space="preserve">JS: </w:t>
      </w:r>
      <w:r w:rsidR="00E43533" w:rsidRPr="000A387D">
        <w:t xml:space="preserve">I’ve </w:t>
      </w:r>
      <w:r w:rsidRPr="000A387D">
        <w:t>heard you talk about this before. Are you referring to presumptive announcements?</w:t>
      </w:r>
    </w:p>
    <w:p w14:paraId="13787B74" w14:textId="5A2BBCEA" w:rsidR="008358CC" w:rsidRPr="000A387D" w:rsidRDefault="008358CC" w:rsidP="008358CC">
      <w:r w:rsidRPr="000A387D">
        <w:t>KA: Yes</w:t>
      </w:r>
      <w:r w:rsidR="00A241D0" w:rsidRPr="000A387D">
        <w:t>,</w:t>
      </w:r>
      <w:r w:rsidRPr="000A387D">
        <w:t xml:space="preserve"> indeed!</w:t>
      </w:r>
      <w:r w:rsidR="00A405CD" w:rsidRPr="000A387D">
        <w:t xml:space="preserve"> Presumptive announcements </w:t>
      </w:r>
      <w:r w:rsidR="00DD51CF" w:rsidRPr="000A387D">
        <w:t>work</w:t>
      </w:r>
      <w:r w:rsidR="00B453A9" w:rsidRPr="000A387D">
        <w:t xml:space="preserve"> with the assumption that parents want to protect their children</w:t>
      </w:r>
      <w:r w:rsidR="00F06703" w:rsidRPr="000A387D">
        <w:t>.</w:t>
      </w:r>
      <w:r w:rsidR="00772425" w:rsidRPr="000A387D">
        <w:t xml:space="preserve"> </w:t>
      </w:r>
      <w:r w:rsidR="00F30C36" w:rsidRPr="000A387D">
        <w:t xml:space="preserve">Our role is to clearly articulate that HPV vaccination at a young age </w:t>
      </w:r>
      <w:r w:rsidR="00D207A8" w:rsidRPr="000A387D">
        <w:t xml:space="preserve">is one of the best ways to help provide </w:t>
      </w:r>
      <w:r w:rsidR="00F30C36" w:rsidRPr="000A387D">
        <w:t>protection against HPV-related cancers and diseases.</w:t>
      </w:r>
      <w:r w:rsidR="000106AF">
        <w:rPr>
          <w:vertAlign w:val="superscript"/>
        </w:rPr>
        <w:t>15</w:t>
      </w:r>
      <w:r w:rsidR="006C4AC8">
        <w:rPr>
          <w:rFonts w:ascii="Calibri" w:hAnsi="Calibri" w:cs="Calibri"/>
          <w:vertAlign w:val="superscript"/>
        </w:rPr>
        <w:t>–</w:t>
      </w:r>
      <w:r w:rsidR="006C4AC8">
        <w:rPr>
          <w:vertAlign w:val="superscript"/>
        </w:rPr>
        <w:t>18</w:t>
      </w:r>
      <w:r w:rsidR="0066116A">
        <w:t xml:space="preserve"> </w:t>
      </w:r>
    </w:p>
    <w:p w14:paraId="005A2583" w14:textId="7940F257" w:rsidR="008358CC" w:rsidRPr="000A387D" w:rsidRDefault="008358CC" w:rsidP="008358CC">
      <w:r w:rsidRPr="000A387D">
        <w:t xml:space="preserve">KA: </w:t>
      </w:r>
      <w:r w:rsidR="00937569" w:rsidRPr="000A387D">
        <w:t>W</w:t>
      </w:r>
      <w:r w:rsidR="00974998" w:rsidRPr="000A387D">
        <w:t>e</w:t>
      </w:r>
      <w:r w:rsidR="007220FB" w:rsidRPr="000A387D">
        <w:t xml:space="preserve"> know HPV vaccination works, but how we communicate is crucial. </w:t>
      </w:r>
      <w:r w:rsidR="00C721B6" w:rsidRPr="000A387D">
        <w:t xml:space="preserve">We often say too much about HPV, </w:t>
      </w:r>
      <w:r w:rsidR="00E43533" w:rsidRPr="000A387D">
        <w:t xml:space="preserve">which overwhelms </w:t>
      </w:r>
      <w:r w:rsidR="00C721B6" w:rsidRPr="000A387D">
        <w:t>parents</w:t>
      </w:r>
      <w:r w:rsidR="00283315">
        <w:t>.</w:t>
      </w:r>
      <w:r w:rsidR="00C11FE1">
        <w:rPr>
          <w:vertAlign w:val="superscript"/>
        </w:rPr>
        <w:t>18,19</w:t>
      </w:r>
      <w:r w:rsidR="008A04F1" w:rsidRPr="000A387D">
        <w:t xml:space="preserve"> </w:t>
      </w:r>
    </w:p>
    <w:p w14:paraId="5B4249E9" w14:textId="2BBF96D0" w:rsidR="008358CC" w:rsidRPr="000A387D" w:rsidRDefault="00E43533" w:rsidP="008358CC">
      <w:r w:rsidRPr="000A387D">
        <w:t xml:space="preserve">Let’s </w:t>
      </w:r>
      <w:r w:rsidR="008358CC" w:rsidRPr="000A387D">
        <w:t>suppose we have a parent in the clinic with a</w:t>
      </w:r>
      <w:r w:rsidRPr="000A387D">
        <w:t xml:space="preserve"> son or daughter aged</w:t>
      </w:r>
      <w:r w:rsidR="008358CC" w:rsidRPr="000A387D">
        <w:t xml:space="preserve"> 11</w:t>
      </w:r>
      <w:r w:rsidRPr="000A387D">
        <w:t xml:space="preserve"> </w:t>
      </w:r>
      <w:r w:rsidR="008358CC" w:rsidRPr="000A387D">
        <w:t>year</w:t>
      </w:r>
      <w:r w:rsidRPr="000A387D">
        <w:t>s</w:t>
      </w:r>
      <w:r w:rsidR="008358CC" w:rsidRPr="000A387D">
        <w:t xml:space="preserve"> for their routine annual examination. We begin by saying to the parent</w:t>
      </w:r>
      <w:r w:rsidR="005D2272" w:rsidRPr="000A387D">
        <w:t xml:space="preserve">, </w:t>
      </w:r>
      <w:r w:rsidR="000A463F" w:rsidRPr="000A387D">
        <w:br/>
      </w:r>
      <w:r w:rsidR="00F85AA3" w:rsidRPr="000A387D">
        <w:t>“</w:t>
      </w:r>
      <w:r w:rsidR="008358CC" w:rsidRPr="000A387D">
        <w:t>Tommy is 11</w:t>
      </w:r>
      <w:r w:rsidR="005D2272" w:rsidRPr="000A387D">
        <w:t xml:space="preserve"> </w:t>
      </w:r>
      <w:r w:rsidR="008358CC" w:rsidRPr="000A387D">
        <w:t>year</w:t>
      </w:r>
      <w:r w:rsidR="005D2272" w:rsidRPr="000A387D">
        <w:t xml:space="preserve">s </w:t>
      </w:r>
      <w:r w:rsidR="008358CC" w:rsidRPr="000A387D">
        <w:t xml:space="preserve">old now. At </w:t>
      </w:r>
      <w:r w:rsidR="00F124D3" w:rsidRPr="000A387D">
        <w:t>this age</w:t>
      </w:r>
      <w:r w:rsidR="008358CC" w:rsidRPr="000A387D">
        <w:t xml:space="preserve"> we give </w:t>
      </w:r>
      <w:r w:rsidR="00F45C23" w:rsidRPr="000A387D">
        <w:rPr>
          <w:rStyle w:val="CommentReference"/>
          <w:sz w:val="24"/>
          <w:szCs w:val="24"/>
        </w:rPr>
        <w:t>bo</w:t>
      </w:r>
      <w:r w:rsidR="008358CC" w:rsidRPr="000A387D">
        <w:t xml:space="preserve">ys and girls a vaccine to </w:t>
      </w:r>
      <w:r w:rsidR="00063BF7" w:rsidRPr="000A387D">
        <w:t xml:space="preserve">help </w:t>
      </w:r>
      <w:r w:rsidR="008358CC" w:rsidRPr="000A387D">
        <w:t xml:space="preserve">prevent </w:t>
      </w:r>
      <w:r w:rsidR="00063BF7" w:rsidRPr="000A387D">
        <w:t xml:space="preserve">certain </w:t>
      </w:r>
      <w:r w:rsidR="008358CC" w:rsidRPr="000A387D">
        <w:t>HPV</w:t>
      </w:r>
      <w:r w:rsidR="00063BF7" w:rsidRPr="000A387D">
        <w:t xml:space="preserve">-related </w:t>
      </w:r>
      <w:r w:rsidR="00967FB5" w:rsidRPr="000A387D">
        <w:t>diseases and</w:t>
      </w:r>
      <w:r w:rsidR="008358CC" w:rsidRPr="000A387D">
        <w:t xml:space="preserve"> cancers. Let’s do it today.</w:t>
      </w:r>
      <w:r w:rsidR="00F85AA3" w:rsidRPr="000A387D">
        <w:t>”</w:t>
      </w:r>
      <w:r w:rsidR="00CA5888">
        <w:rPr>
          <w:vertAlign w:val="superscript"/>
        </w:rPr>
        <w:t>20</w:t>
      </w:r>
    </w:p>
    <w:p w14:paraId="23D7A550" w14:textId="749C1E78" w:rsidR="008358CC" w:rsidRPr="000A387D" w:rsidRDefault="008358CC" w:rsidP="008358CC">
      <w:r w:rsidRPr="000A387D">
        <w:t xml:space="preserve">JS: </w:t>
      </w:r>
      <w:r w:rsidR="00A54A4D" w:rsidRPr="000A387D">
        <w:t>S</w:t>
      </w:r>
      <w:r w:rsidRPr="000A387D">
        <w:t>ounds really simple. Why does it work?</w:t>
      </w:r>
    </w:p>
    <w:p w14:paraId="0A365FA0" w14:textId="55697A42" w:rsidR="008358CC" w:rsidRPr="000A387D" w:rsidRDefault="008358CC" w:rsidP="008358CC">
      <w:r w:rsidRPr="000A387D">
        <w:t>KA:</w:t>
      </w:r>
      <w:r w:rsidR="00BE7E52" w:rsidRPr="000A387D">
        <w:t xml:space="preserve"> It works because we normalize the conversation</w:t>
      </w:r>
      <w:r w:rsidR="003B3D99" w:rsidRPr="000A387D">
        <w:t>,</w:t>
      </w:r>
      <w:r w:rsidR="00E64371" w:rsidRPr="000A387D">
        <w:t xml:space="preserve"> keeping it simple</w:t>
      </w:r>
      <w:r w:rsidR="00F36D7E" w:rsidRPr="000A387D">
        <w:t xml:space="preserve">. We </w:t>
      </w:r>
      <w:r w:rsidR="00BE7E52" w:rsidRPr="000A387D">
        <w:t>emphasize cancer prevention over the vaccine and drive action</w:t>
      </w:r>
      <w:r w:rsidR="004930C0" w:rsidRPr="000A387D">
        <w:t xml:space="preserve"> </w:t>
      </w:r>
      <w:r w:rsidR="00962EFA" w:rsidRPr="000A387D">
        <w:t>reinforc</w:t>
      </w:r>
      <w:r w:rsidR="00B76016" w:rsidRPr="000A387D">
        <w:t>ing</w:t>
      </w:r>
      <w:r w:rsidR="00962EFA" w:rsidRPr="000A387D">
        <w:t xml:space="preserve"> the urgency</w:t>
      </w:r>
      <w:r w:rsidR="009723B7" w:rsidRPr="000A387D">
        <w:t xml:space="preserve">, </w:t>
      </w:r>
      <w:r w:rsidR="00962EFA" w:rsidRPr="000A387D">
        <w:t>because a delayed vaccine often means a missed one.</w:t>
      </w:r>
      <w:r w:rsidR="004629F7">
        <w:rPr>
          <w:vertAlign w:val="superscript"/>
        </w:rPr>
        <w:t>21,22</w:t>
      </w:r>
      <w:r w:rsidR="00676CD9" w:rsidRPr="000A387D">
        <w:t xml:space="preserve"> </w:t>
      </w:r>
      <w:r w:rsidR="0042009E" w:rsidRPr="000A387D">
        <w:t>Approximately,</w:t>
      </w:r>
      <w:r w:rsidRPr="000A387D">
        <w:t xml:space="preserve"> </w:t>
      </w:r>
      <w:r w:rsidR="00F36D7E" w:rsidRPr="000A387D">
        <w:t>three-fourths</w:t>
      </w:r>
      <w:r w:rsidRPr="000A387D">
        <w:t xml:space="preserve"> of parents, when presented with HPV vaccination in </w:t>
      </w:r>
      <w:r w:rsidR="00D367D1" w:rsidRPr="000A387D">
        <w:t>a strong</w:t>
      </w:r>
      <w:r w:rsidR="00F36D7E" w:rsidRPr="000A387D">
        <w:t>,</w:t>
      </w:r>
      <w:r w:rsidR="00D367D1" w:rsidRPr="000A387D">
        <w:t xml:space="preserve"> simple</w:t>
      </w:r>
      <w:r w:rsidR="00F36D7E" w:rsidRPr="000A387D">
        <w:t>,</w:t>
      </w:r>
      <w:r w:rsidR="00D367D1" w:rsidRPr="000A387D">
        <w:t xml:space="preserve"> and con</w:t>
      </w:r>
      <w:r w:rsidR="0067546E" w:rsidRPr="000A387D">
        <w:t>cise</w:t>
      </w:r>
      <w:r w:rsidRPr="000A387D">
        <w:t xml:space="preserve"> way, will say yes.</w:t>
      </w:r>
      <w:r w:rsidR="008E755D">
        <w:rPr>
          <w:vertAlign w:val="superscript"/>
        </w:rPr>
        <w:t>16</w:t>
      </w:r>
      <w:r w:rsidR="00B973B8">
        <w:t xml:space="preserve"> </w:t>
      </w:r>
      <w:r w:rsidR="00C37D91" w:rsidRPr="000A387D">
        <w:t>H</w:t>
      </w:r>
      <w:r w:rsidR="004E6931" w:rsidRPr="000A387D">
        <w:t>ow do we apply that success</w:t>
      </w:r>
      <w:r w:rsidR="00934F21">
        <w:t xml:space="preserve"> </w:t>
      </w:r>
      <w:r w:rsidR="00013C11">
        <w:t>in</w:t>
      </w:r>
      <w:r w:rsidR="00934F21">
        <w:t xml:space="preserve"> adults</w:t>
      </w:r>
      <w:r w:rsidR="00C37D91" w:rsidRPr="000A387D">
        <w:t>?</w:t>
      </w:r>
      <w:r w:rsidR="00246F79" w:rsidRPr="000A387D">
        <w:t xml:space="preserve"> </w:t>
      </w:r>
    </w:p>
    <w:p w14:paraId="27E2A3BC" w14:textId="11345FF1" w:rsidR="00246F79" w:rsidRPr="000A387D" w:rsidRDefault="008358CC" w:rsidP="008358CC">
      <w:r w:rsidRPr="000A387D">
        <w:t xml:space="preserve">JS: Great question, but before we get into recommendations, I think </w:t>
      </w:r>
      <w:r w:rsidR="00F36D7E" w:rsidRPr="000A387D">
        <w:t xml:space="preserve">it’s </w:t>
      </w:r>
      <w:r w:rsidRPr="000A387D">
        <w:t>essential to summarize why HPV vaccination might be important</w:t>
      </w:r>
      <w:r w:rsidR="004F40A5" w:rsidRPr="000A387D">
        <w:t xml:space="preserve"> in adults</w:t>
      </w:r>
      <w:r w:rsidR="00EC7710" w:rsidRPr="000A387D">
        <w:t>.</w:t>
      </w:r>
    </w:p>
    <w:p w14:paraId="06F2DFF1" w14:textId="356839FC" w:rsidR="008358CC" w:rsidRPr="000A387D" w:rsidRDefault="008358CC" w:rsidP="00B234A6">
      <w:pPr>
        <w:rPr>
          <w:vertAlign w:val="superscript"/>
        </w:rPr>
      </w:pPr>
      <w:r w:rsidRPr="000A387D">
        <w:rPr>
          <w:lang w:val="en-GB"/>
        </w:rPr>
        <w:t xml:space="preserve">There are several reasons why </w:t>
      </w:r>
      <w:r w:rsidR="00BA77AB" w:rsidRPr="000A387D">
        <w:rPr>
          <w:lang w:val="en-GB"/>
        </w:rPr>
        <w:t xml:space="preserve">family physicians should have </w:t>
      </w:r>
      <w:r w:rsidRPr="000A387D">
        <w:rPr>
          <w:lang w:val="en-GB"/>
        </w:rPr>
        <w:t xml:space="preserve">vaccination </w:t>
      </w:r>
      <w:r w:rsidR="00BA77AB" w:rsidRPr="000A387D">
        <w:rPr>
          <w:lang w:val="en-GB"/>
        </w:rPr>
        <w:t>conversation</w:t>
      </w:r>
      <w:r w:rsidR="0052667B" w:rsidRPr="000A387D">
        <w:rPr>
          <w:lang w:val="en-GB"/>
        </w:rPr>
        <w:t xml:space="preserve">s </w:t>
      </w:r>
      <w:r w:rsidR="00DA6E31" w:rsidRPr="000A387D">
        <w:rPr>
          <w:lang w:val="en-GB"/>
        </w:rPr>
        <w:t xml:space="preserve">with </w:t>
      </w:r>
      <w:r w:rsidRPr="000A387D">
        <w:rPr>
          <w:lang w:val="en-GB"/>
        </w:rPr>
        <w:t>adults</w:t>
      </w:r>
      <w:r w:rsidR="003F348C" w:rsidRPr="000A387D">
        <w:rPr>
          <w:lang w:val="en-GB"/>
        </w:rPr>
        <w:t>.</w:t>
      </w:r>
      <w:r w:rsidRPr="000A387D">
        <w:rPr>
          <w:lang w:val="en-GB"/>
        </w:rPr>
        <w:t xml:space="preserve"> </w:t>
      </w:r>
      <w:r w:rsidR="00246F79" w:rsidRPr="000A387D">
        <w:t xml:space="preserve">Unvaccinated adults can still get the infection that can lead to </w:t>
      </w:r>
      <w:r w:rsidR="00B234A6" w:rsidRPr="000A387D">
        <w:t xml:space="preserve">certain HPV-related cancers and </w:t>
      </w:r>
      <w:r w:rsidR="00246F79" w:rsidRPr="000A387D">
        <w:t>disease</w:t>
      </w:r>
      <w:r w:rsidR="00B234A6" w:rsidRPr="000A387D">
        <w:t>s</w:t>
      </w:r>
      <w:r w:rsidR="00246F79" w:rsidRPr="000A387D">
        <w:t xml:space="preserve"> during adulthood.</w:t>
      </w:r>
      <w:r w:rsidR="002E5067">
        <w:rPr>
          <w:vertAlign w:val="superscript"/>
        </w:rPr>
        <w:t>23</w:t>
      </w:r>
      <w:r w:rsidR="002E5067">
        <w:rPr>
          <w:rFonts w:ascii="Calibri" w:hAnsi="Calibri" w:cs="Calibri"/>
          <w:vertAlign w:val="superscript"/>
        </w:rPr>
        <w:t>–</w:t>
      </w:r>
      <w:r w:rsidR="002E5067">
        <w:rPr>
          <w:vertAlign w:val="superscript"/>
        </w:rPr>
        <w:t>25</w:t>
      </w:r>
      <w:r w:rsidR="009C74B8" w:rsidRPr="000A387D">
        <w:t xml:space="preserve"> </w:t>
      </w:r>
      <w:r w:rsidR="00246F79" w:rsidRPr="000A387D">
        <w:t>In fact, more than half of people do.</w:t>
      </w:r>
      <w:r w:rsidR="00261912">
        <w:rPr>
          <w:vertAlign w:val="superscript"/>
        </w:rPr>
        <w:t>25,26</w:t>
      </w:r>
      <w:r w:rsidR="00B120F5">
        <w:rPr>
          <w:vertAlign w:val="superscript"/>
        </w:rPr>
        <w:t xml:space="preserve"> </w:t>
      </w:r>
      <w:r w:rsidR="00AB7634" w:rsidRPr="000A387D">
        <w:t>Individual</w:t>
      </w:r>
      <w:r w:rsidR="00B234A6" w:rsidRPr="000A387D">
        <w:t xml:space="preserve"> risk is difficult to ascertain due to behavioral and individual susceptibility factors, including past and future sexual activity. Instead of predicting individual risk and targeting “high-risk” individuals, offering vaccination universally facilitates communication without judgment and stigmatization and respects peoples’ rights for informed decision-making</w:t>
      </w:r>
      <w:r w:rsidRPr="000A387D">
        <w:rPr>
          <w:lang w:val="en-GB"/>
        </w:rPr>
        <w:t>.</w:t>
      </w:r>
      <w:r w:rsidR="00C96EC4">
        <w:rPr>
          <w:vertAlign w:val="superscript"/>
          <w:lang w:val="en-GB"/>
        </w:rPr>
        <w:t>8,</w:t>
      </w:r>
      <w:r w:rsidR="004609C2">
        <w:rPr>
          <w:vertAlign w:val="superscript"/>
          <w:lang w:val="en-GB"/>
        </w:rPr>
        <w:t>27</w:t>
      </w:r>
      <w:r w:rsidR="004609C2">
        <w:rPr>
          <w:rFonts w:ascii="Calibri" w:hAnsi="Calibri" w:cs="Calibri"/>
          <w:vertAlign w:val="superscript"/>
          <w:lang w:val="en-GB"/>
        </w:rPr>
        <w:t>–</w:t>
      </w:r>
      <w:r w:rsidR="004609C2">
        <w:rPr>
          <w:vertAlign w:val="superscript"/>
          <w:lang w:val="en-GB"/>
        </w:rPr>
        <w:t>30</w:t>
      </w:r>
      <w:r w:rsidR="00624227">
        <w:rPr>
          <w:lang w:val="en-GB"/>
        </w:rPr>
        <w:t xml:space="preserve"> </w:t>
      </w:r>
    </w:p>
    <w:p w14:paraId="5DC2521F" w14:textId="556E970F" w:rsidR="008358CC" w:rsidRPr="000A387D" w:rsidRDefault="008358CC" w:rsidP="008358CC">
      <w:r w:rsidRPr="000A387D">
        <w:lastRenderedPageBreak/>
        <w:t xml:space="preserve">KA: </w:t>
      </w:r>
      <w:r w:rsidR="00623FE1" w:rsidRPr="000A387D">
        <w:t xml:space="preserve">I think </w:t>
      </w:r>
      <w:r w:rsidR="002F7742" w:rsidRPr="000A387D">
        <w:t xml:space="preserve">you’re </w:t>
      </w:r>
      <w:r w:rsidR="009E7076" w:rsidRPr="000A387D">
        <w:t>highlighting key issues</w:t>
      </w:r>
      <w:r w:rsidR="00623FE1" w:rsidRPr="000A387D">
        <w:t xml:space="preserve">, </w:t>
      </w:r>
      <w:r w:rsidR="004D496C" w:rsidRPr="000A387D">
        <w:t>help with protection in adulthood</w:t>
      </w:r>
      <w:r w:rsidR="002F7742" w:rsidRPr="000A387D">
        <w:t>,</w:t>
      </w:r>
      <w:r w:rsidR="009E7076" w:rsidRPr="000A387D">
        <w:t xml:space="preserve"> and true health equity. Everyone who wants a vaccine deserves</w:t>
      </w:r>
      <w:r w:rsidR="00261B9B" w:rsidRPr="000A387D">
        <w:t xml:space="preserve"> one</w:t>
      </w:r>
      <w:r w:rsidR="009E7076" w:rsidRPr="000A387D">
        <w:t>.</w:t>
      </w:r>
      <w:r w:rsidR="00637FD8" w:rsidRPr="000A387D">
        <w:t xml:space="preserve"> </w:t>
      </w:r>
    </w:p>
    <w:p w14:paraId="4C8A4ECC" w14:textId="29F1D11E" w:rsidR="008358CC" w:rsidRPr="000A387D" w:rsidRDefault="008358CC" w:rsidP="008358CC">
      <w:r w:rsidRPr="000A387D">
        <w:t xml:space="preserve">JS: </w:t>
      </w:r>
      <w:r w:rsidR="00B234A6" w:rsidRPr="000A387D">
        <w:t>I agree!</w:t>
      </w:r>
      <w:r w:rsidRPr="000A387D">
        <w:t xml:space="preserve"> </w:t>
      </w:r>
      <w:r w:rsidR="00B234A6" w:rsidRPr="000A387D">
        <w:t>W</w:t>
      </w:r>
      <w:r w:rsidRPr="000A387D">
        <w:t>e need to look at</w:t>
      </w:r>
      <w:r w:rsidR="008E3DF1" w:rsidRPr="000A387D">
        <w:t xml:space="preserve"> certain</w:t>
      </w:r>
      <w:r w:rsidRPr="000A387D">
        <w:t xml:space="preserve"> </w:t>
      </w:r>
      <w:r w:rsidR="002F7742" w:rsidRPr="000A387D">
        <w:t>HPV-</w:t>
      </w:r>
      <w:r w:rsidR="00E17588" w:rsidRPr="000A387D">
        <w:t xml:space="preserve">related </w:t>
      </w:r>
      <w:r w:rsidRPr="000A387D">
        <w:t xml:space="preserve">cancer </w:t>
      </w:r>
      <w:r w:rsidR="00AD5CB4" w:rsidRPr="000A387D">
        <w:t xml:space="preserve">and disease </w:t>
      </w:r>
      <w:r w:rsidRPr="000A387D">
        <w:t xml:space="preserve">prevention </w:t>
      </w:r>
      <w:r w:rsidR="00127CAF" w:rsidRPr="000A387D">
        <w:t>for adults as well</w:t>
      </w:r>
      <w:r w:rsidRPr="000A387D">
        <w:t>, not just something we do for young people when we can pat them on the head and wish them the best.</w:t>
      </w:r>
      <w:r w:rsidR="00ED0E93">
        <w:rPr>
          <w:vertAlign w:val="superscript"/>
        </w:rPr>
        <w:t>1,2</w:t>
      </w:r>
    </w:p>
    <w:p w14:paraId="46BBB71F" w14:textId="36F8DD04" w:rsidR="00971D0C" w:rsidRPr="000A387D" w:rsidRDefault="008358CC" w:rsidP="00E82CFD">
      <w:pPr>
        <w:rPr>
          <w:lang w:val="en-GB"/>
        </w:rPr>
      </w:pPr>
      <w:r w:rsidRPr="000A387D">
        <w:rPr>
          <w:lang w:val="en-GB"/>
        </w:rPr>
        <w:t>For example, I tell the patients</w:t>
      </w:r>
      <w:r w:rsidR="00371AEF" w:rsidRPr="000A387D">
        <w:rPr>
          <w:lang w:val="en-GB"/>
        </w:rPr>
        <w:t xml:space="preserve">, </w:t>
      </w:r>
      <w:r w:rsidR="00904418" w:rsidRPr="000A387D">
        <w:rPr>
          <w:lang w:val="en-GB"/>
        </w:rPr>
        <w:t>“</w:t>
      </w:r>
      <w:r w:rsidR="00E82CFD" w:rsidRPr="000A387D">
        <w:rPr>
          <w:lang w:val="en-GB"/>
        </w:rPr>
        <w:t>HPV is more common than you think. Eight out of ten people who are sexually active will be infected with HPV in their lifetime</w:t>
      </w:r>
      <w:r w:rsidR="003E2517">
        <w:rPr>
          <w:lang w:val="en-GB"/>
        </w:rPr>
        <w:t>.</w:t>
      </w:r>
      <w:r w:rsidR="002E7148">
        <w:rPr>
          <w:vertAlign w:val="superscript"/>
          <w:lang w:val="en-GB"/>
        </w:rPr>
        <w:t>1,31,32</w:t>
      </w:r>
      <w:r w:rsidR="003E2517">
        <w:rPr>
          <w:lang w:val="en-GB"/>
        </w:rPr>
        <w:t xml:space="preserve"> </w:t>
      </w:r>
      <w:r w:rsidR="00E82CFD" w:rsidRPr="000A387D">
        <w:rPr>
          <w:lang w:val="en-GB"/>
        </w:rPr>
        <w:t>Although most people clear the virus, persistent HPV infection leads to a substantial disease burden in men and women</w:t>
      </w:r>
      <w:r w:rsidR="00371AEF" w:rsidRPr="000A387D">
        <w:rPr>
          <w:lang w:val="en-GB"/>
        </w:rPr>
        <w:t>,</w:t>
      </w:r>
      <w:r w:rsidR="00E82CFD" w:rsidRPr="000A387D">
        <w:rPr>
          <w:lang w:val="en-GB"/>
        </w:rPr>
        <w:t xml:space="preserve"> including cervical</w:t>
      </w:r>
      <w:r w:rsidR="00371AEF" w:rsidRPr="000A387D">
        <w:rPr>
          <w:lang w:val="en-GB"/>
        </w:rPr>
        <w:t xml:space="preserve">, </w:t>
      </w:r>
      <w:r w:rsidR="00E82CFD" w:rsidRPr="000A387D">
        <w:rPr>
          <w:lang w:val="en-GB"/>
        </w:rPr>
        <w:t>vulvar</w:t>
      </w:r>
      <w:r w:rsidR="00371AEF" w:rsidRPr="000A387D">
        <w:rPr>
          <w:lang w:val="en-GB"/>
        </w:rPr>
        <w:t xml:space="preserve">, </w:t>
      </w:r>
      <w:r w:rsidR="00E82CFD" w:rsidRPr="000A387D">
        <w:rPr>
          <w:lang w:val="en-GB"/>
        </w:rPr>
        <w:t xml:space="preserve">vaginal, </w:t>
      </w:r>
      <w:r w:rsidR="00371AEF" w:rsidRPr="000A387D">
        <w:rPr>
          <w:lang w:val="en-GB"/>
        </w:rPr>
        <w:t xml:space="preserve">and </w:t>
      </w:r>
      <w:r w:rsidR="00E82CFD" w:rsidRPr="000A387D">
        <w:rPr>
          <w:lang w:val="en-GB"/>
        </w:rPr>
        <w:t>anal</w:t>
      </w:r>
      <w:r w:rsidR="004864F5">
        <w:rPr>
          <w:lang w:val="en-GB"/>
        </w:rPr>
        <w:t xml:space="preserve"> </w:t>
      </w:r>
      <w:r w:rsidR="006C4B74">
        <w:rPr>
          <w:lang w:val="en-GB"/>
        </w:rPr>
        <w:t>cancer</w:t>
      </w:r>
      <w:r w:rsidR="00371AEF" w:rsidRPr="000A387D">
        <w:rPr>
          <w:lang w:val="en-GB"/>
        </w:rPr>
        <w:t>,</w:t>
      </w:r>
      <w:r w:rsidR="00DA6E31" w:rsidRPr="000A387D">
        <w:rPr>
          <w:lang w:val="en-GB"/>
        </w:rPr>
        <w:t xml:space="preserve"> </w:t>
      </w:r>
      <w:r w:rsidR="00E82CFD" w:rsidRPr="000A387D">
        <w:rPr>
          <w:lang w:val="en-GB"/>
        </w:rPr>
        <w:t>as well as cervical dysplasia and genital warts.</w:t>
      </w:r>
      <w:r w:rsidR="00F625A7">
        <w:rPr>
          <w:vertAlign w:val="superscript"/>
          <w:lang w:val="en-GB"/>
        </w:rPr>
        <w:t>26,</w:t>
      </w:r>
      <w:r w:rsidR="00854427">
        <w:rPr>
          <w:vertAlign w:val="superscript"/>
          <w:lang w:val="en-GB"/>
        </w:rPr>
        <w:t>33,34</w:t>
      </w:r>
      <w:r w:rsidR="002B676E">
        <w:rPr>
          <w:lang w:val="en-GB"/>
        </w:rPr>
        <w:t xml:space="preserve"> </w:t>
      </w:r>
      <w:r w:rsidR="002B676E" w:rsidRPr="000A387D">
        <w:t xml:space="preserve"> </w:t>
      </w:r>
      <w:r w:rsidRPr="000A387D">
        <w:rPr>
          <w:lang w:val="en-GB"/>
        </w:rPr>
        <w:t xml:space="preserve">Unfortunately, you </w:t>
      </w:r>
      <w:r w:rsidR="00507C7B" w:rsidRPr="000A387D">
        <w:rPr>
          <w:lang w:val="en-GB"/>
        </w:rPr>
        <w:t xml:space="preserve">did </w:t>
      </w:r>
      <w:r w:rsidRPr="000A387D">
        <w:rPr>
          <w:lang w:val="en-GB"/>
        </w:rPr>
        <w:t xml:space="preserve">not receive an HPV vaccination </w:t>
      </w:r>
      <w:r w:rsidR="00737A14" w:rsidRPr="000A387D">
        <w:rPr>
          <w:lang w:val="en-GB"/>
        </w:rPr>
        <w:t>as an adolescent, but it's not too late to receive one as an adult.</w:t>
      </w:r>
      <w:r w:rsidR="00507C7B" w:rsidRPr="000A387D">
        <w:rPr>
          <w:lang w:val="en-GB"/>
        </w:rPr>
        <w:t xml:space="preserve"> Do </w:t>
      </w:r>
      <w:r w:rsidRPr="000A387D">
        <w:rPr>
          <w:lang w:val="en-GB"/>
        </w:rPr>
        <w:t>we want to tackle this today?</w:t>
      </w:r>
      <w:r w:rsidR="00904418" w:rsidRPr="000A387D">
        <w:rPr>
          <w:lang w:val="en-GB"/>
        </w:rPr>
        <w:t>”</w:t>
      </w:r>
      <w:r w:rsidRPr="000A387D">
        <w:rPr>
          <w:lang w:val="en-GB"/>
        </w:rPr>
        <w:t xml:space="preserve"> </w:t>
      </w:r>
    </w:p>
    <w:p w14:paraId="30C69480" w14:textId="2A39124F" w:rsidR="00971D0C" w:rsidRPr="000A387D" w:rsidRDefault="008358CC" w:rsidP="008358CC">
      <w:pPr>
        <w:rPr>
          <w:lang w:val="en-GB"/>
        </w:rPr>
      </w:pPr>
      <w:r w:rsidRPr="000A387D">
        <w:rPr>
          <w:lang w:val="en-GB"/>
        </w:rPr>
        <w:t xml:space="preserve">Always get personal, always remain empathetic, </w:t>
      </w:r>
      <w:r w:rsidR="00507C7B" w:rsidRPr="000A387D">
        <w:rPr>
          <w:lang w:val="en-GB"/>
        </w:rPr>
        <w:t xml:space="preserve">and </w:t>
      </w:r>
      <w:r w:rsidRPr="000A387D">
        <w:rPr>
          <w:lang w:val="en-GB"/>
        </w:rPr>
        <w:t>give the patients the feeling that you are doing the same for yourself.</w:t>
      </w:r>
    </w:p>
    <w:p w14:paraId="1EEDE6F0" w14:textId="453B7D51" w:rsidR="008358CC" w:rsidRPr="000A387D" w:rsidRDefault="008358CC" w:rsidP="008358CC">
      <w:r w:rsidRPr="000A387D">
        <w:t>KA: How do you handle it if a patient has reservations or a question?</w:t>
      </w:r>
    </w:p>
    <w:p w14:paraId="52326511" w14:textId="2F127991" w:rsidR="0042009E" w:rsidRPr="000A387D" w:rsidRDefault="008358CC" w:rsidP="008358CC">
      <w:pPr>
        <w:rPr>
          <w:i/>
          <w:iCs/>
          <w:strike/>
        </w:rPr>
      </w:pPr>
      <w:r w:rsidRPr="000A387D">
        <w:t xml:space="preserve">JS: As you know, nothing is more frustrating in life than feeling </w:t>
      </w:r>
      <w:r w:rsidR="00507C7B" w:rsidRPr="000A387D">
        <w:t xml:space="preserve">you’re </w:t>
      </w:r>
      <w:r w:rsidRPr="000A387D">
        <w:t xml:space="preserve">not being heard. Therefore, the first thing to do is let people know that you understand their questions or concerns. Repeat it back to them. </w:t>
      </w:r>
    </w:p>
    <w:p w14:paraId="3C28D21A" w14:textId="75062695" w:rsidR="008358CC" w:rsidRPr="000A387D" w:rsidRDefault="008358CC" w:rsidP="008358CC">
      <w:r w:rsidRPr="000A387D">
        <w:t xml:space="preserve">When you do things like that, people gain confidence in you because they see that you are listening. Then, once </w:t>
      </w:r>
      <w:r w:rsidR="00143B16" w:rsidRPr="000A387D">
        <w:t xml:space="preserve">you’ve </w:t>
      </w:r>
      <w:r w:rsidRPr="000A387D">
        <w:t>shown your listening, you can go ahead and answer the question</w:t>
      </w:r>
      <w:r w:rsidR="003F5F77" w:rsidRPr="000A387D">
        <w:t>.</w:t>
      </w:r>
      <w:r w:rsidRPr="000A387D">
        <w:t xml:space="preserve"> Once </w:t>
      </w:r>
      <w:r w:rsidR="00143B16" w:rsidRPr="000A387D">
        <w:t xml:space="preserve">you’ve </w:t>
      </w:r>
      <w:r w:rsidRPr="000A387D">
        <w:t>answered the question, steer the conversation back to vaccinating today.</w:t>
      </w:r>
    </w:p>
    <w:p w14:paraId="77482217" w14:textId="3528CD0A" w:rsidR="008358CC" w:rsidRPr="000A387D" w:rsidRDefault="008358CC" w:rsidP="008358CC">
      <w:r w:rsidRPr="000A387D">
        <w:t xml:space="preserve">KA: I think most physicians, when they learn </w:t>
      </w:r>
      <w:r w:rsidR="00904075" w:rsidRPr="000A387D">
        <w:t>that HPV vaccination may help protect their adult patients</w:t>
      </w:r>
      <w:r w:rsidRPr="000A387D">
        <w:t>, are eager to do so.</w:t>
      </w:r>
      <w:r w:rsidR="00E365F4">
        <w:rPr>
          <w:vertAlign w:val="superscript"/>
        </w:rPr>
        <w:t>31</w:t>
      </w:r>
      <w:r w:rsidRPr="000A387D">
        <w:t xml:space="preserve"> What do you think holds </w:t>
      </w:r>
      <w:r w:rsidR="003A543F" w:rsidRPr="000A387D">
        <w:t xml:space="preserve">some of them </w:t>
      </w:r>
      <w:r w:rsidRPr="000A387D">
        <w:t>back?</w:t>
      </w:r>
    </w:p>
    <w:p w14:paraId="23ED47ED" w14:textId="2A36C9CB" w:rsidR="008358CC" w:rsidRPr="000A387D" w:rsidRDefault="008358CC" w:rsidP="008358CC">
      <w:r w:rsidRPr="000A387D">
        <w:t xml:space="preserve">JS: I think there are a lot of things that may hold </w:t>
      </w:r>
      <w:r w:rsidR="003F5F77" w:rsidRPr="000A387D">
        <w:t>physicians</w:t>
      </w:r>
      <w:r w:rsidRPr="000A387D">
        <w:t xml:space="preserve"> back. One of them may well be </w:t>
      </w:r>
      <w:r w:rsidR="003F5F77" w:rsidRPr="000A387D">
        <w:t>their</w:t>
      </w:r>
      <w:r w:rsidRPr="000A387D">
        <w:t xml:space="preserve"> reluctance to bring up the topic because they feel they have to be </w:t>
      </w:r>
      <w:r w:rsidR="003F5F77" w:rsidRPr="000A387D">
        <w:t xml:space="preserve">an </w:t>
      </w:r>
      <w:r w:rsidRPr="000A387D">
        <w:t xml:space="preserve">expert on HPV and HPV vaccines. </w:t>
      </w:r>
      <w:r w:rsidR="00143B16" w:rsidRPr="000A387D">
        <w:t xml:space="preserve">They’re </w:t>
      </w:r>
      <w:r w:rsidRPr="000A387D">
        <w:t xml:space="preserve">afraid </w:t>
      </w:r>
      <w:r w:rsidR="00143B16" w:rsidRPr="000A387D">
        <w:t xml:space="preserve">they’re </w:t>
      </w:r>
      <w:r w:rsidRPr="000A387D">
        <w:t xml:space="preserve">going to get a question </w:t>
      </w:r>
      <w:r w:rsidR="003F5F77" w:rsidRPr="000A387D">
        <w:t xml:space="preserve">from their patient </w:t>
      </w:r>
      <w:r w:rsidRPr="000A387D">
        <w:t xml:space="preserve">that they </w:t>
      </w:r>
      <w:r w:rsidR="00143B16" w:rsidRPr="000A387D">
        <w:t xml:space="preserve">can’t </w:t>
      </w:r>
      <w:r w:rsidRPr="000A387D">
        <w:t>answer</w:t>
      </w:r>
      <w:r w:rsidR="003F5F77" w:rsidRPr="000A387D">
        <w:t>.</w:t>
      </w:r>
      <w:r w:rsidR="00F562E7" w:rsidRPr="000A387D">
        <w:t xml:space="preserve"> As physicians</w:t>
      </w:r>
      <w:r w:rsidR="00143B16" w:rsidRPr="000A387D">
        <w:t>,</w:t>
      </w:r>
      <w:r w:rsidR="00F562E7" w:rsidRPr="000A387D">
        <w:t xml:space="preserve"> we don’t always have every answer, but we </w:t>
      </w:r>
      <w:r w:rsidR="003D7CA3" w:rsidRPr="000A387D">
        <w:t xml:space="preserve">can </w:t>
      </w:r>
      <w:r w:rsidR="00F562E7" w:rsidRPr="000A387D">
        <w:t xml:space="preserve">give our best recommendations based on evidence. </w:t>
      </w:r>
      <w:r w:rsidRPr="000A387D">
        <w:t xml:space="preserve">Many doctors are, I think, afraid to bring up HPV because </w:t>
      </w:r>
      <w:r w:rsidR="00C54FAE" w:rsidRPr="000A387D">
        <w:t xml:space="preserve">it’s </w:t>
      </w:r>
      <w:r w:rsidRPr="000A387D">
        <w:t>an uncomfortable topic for people</w:t>
      </w:r>
      <w:r w:rsidR="003F5F77" w:rsidRPr="000A387D">
        <w:t>. The conversation should be shifted away from sexual activity to disease and cancer prevention.</w:t>
      </w:r>
    </w:p>
    <w:p w14:paraId="04C136F1" w14:textId="0468E775" w:rsidR="008358CC" w:rsidRPr="000A387D" w:rsidRDefault="008358CC" w:rsidP="008358CC">
      <w:r w:rsidRPr="000A387D">
        <w:t xml:space="preserve">KA: So where do you send </w:t>
      </w:r>
      <w:r w:rsidR="00A54A4D" w:rsidRPr="000A387D">
        <w:t>physicians</w:t>
      </w:r>
      <w:r w:rsidRPr="000A387D">
        <w:t xml:space="preserve"> for information</w:t>
      </w:r>
      <w:r w:rsidR="0042009E" w:rsidRPr="000A387D">
        <w:t xml:space="preserve"> </w:t>
      </w:r>
      <w:r w:rsidR="00A54A4D" w:rsidRPr="000A387D">
        <w:t>so they can le</w:t>
      </w:r>
      <w:r w:rsidRPr="000A387D">
        <w:t xml:space="preserve">arn </w:t>
      </w:r>
      <w:r w:rsidR="00A241D0" w:rsidRPr="000A387D">
        <w:t>and be confident in their</w:t>
      </w:r>
      <w:r w:rsidRPr="000A387D">
        <w:t xml:space="preserve"> answers?</w:t>
      </w:r>
    </w:p>
    <w:p w14:paraId="3B54D297" w14:textId="2087AB8B" w:rsidR="008358CC" w:rsidRPr="000A387D" w:rsidRDefault="008358CC" w:rsidP="008358CC">
      <w:r w:rsidRPr="000A387D">
        <w:lastRenderedPageBreak/>
        <w:t>JS: There are lots of ways. Talk to your colleagues that do this successfully. There are also online resources. One of them you may know is</w:t>
      </w:r>
      <w:r w:rsidR="00971D0C" w:rsidRPr="000A387D">
        <w:t xml:space="preserve"> </w:t>
      </w:r>
      <w:r w:rsidRPr="000A387D">
        <w:t>HPVIQ.org</w:t>
      </w:r>
      <w:r w:rsidR="00C54FAE" w:rsidRPr="000A387D">
        <w:t>,</w:t>
      </w:r>
      <w:r w:rsidRPr="000A387D">
        <w:t> </w:t>
      </w:r>
      <w:r w:rsidR="00C127D6" w:rsidRPr="000A387D">
        <w:t>which</w:t>
      </w:r>
      <w:r w:rsidRPr="000A387D">
        <w:t xml:space="preserve"> is a publicly available validated toolset</w:t>
      </w:r>
      <w:r w:rsidR="007F267A">
        <w:rPr>
          <w:vertAlign w:val="superscript"/>
        </w:rPr>
        <w:t>35</w:t>
      </w:r>
      <w:r w:rsidR="005E187C" w:rsidRPr="000A387D">
        <w:t xml:space="preserve"> </w:t>
      </w:r>
      <w:r w:rsidRPr="000A387D">
        <w:t>that helps immunizers talk effectively about HPV vaccination.</w:t>
      </w:r>
    </w:p>
    <w:p w14:paraId="1D25D9B6" w14:textId="45F7BAFA" w:rsidR="008358CC" w:rsidRPr="000A387D" w:rsidRDefault="00CA005E" w:rsidP="008358CC">
      <w:r w:rsidRPr="000A387D">
        <w:t>Also</w:t>
      </w:r>
      <w:r w:rsidR="005631BD" w:rsidRPr="000A387D">
        <w:t>,</w:t>
      </w:r>
      <w:r w:rsidRPr="000A387D">
        <w:t xml:space="preserve"> </w:t>
      </w:r>
      <w:r w:rsidR="003F5F77" w:rsidRPr="000A387D">
        <w:t>I think parental conversation can be easily translated to adults</w:t>
      </w:r>
      <w:r w:rsidR="008358CC" w:rsidRPr="000A387D">
        <w:t xml:space="preserve">. </w:t>
      </w:r>
      <w:r w:rsidR="004230A3" w:rsidRPr="000A387D">
        <w:t xml:space="preserve">For adults </w:t>
      </w:r>
      <w:r w:rsidR="00C54FAE" w:rsidRPr="000A387D">
        <w:t xml:space="preserve">who </w:t>
      </w:r>
      <w:r w:rsidR="004230A3" w:rsidRPr="000A387D">
        <w:t>have missed the opportunity to get vaccinated</w:t>
      </w:r>
      <w:r w:rsidR="001F1B94" w:rsidRPr="000A387D">
        <w:t xml:space="preserve"> we as physicians can remind them that they can be vaccinated now</w:t>
      </w:r>
      <w:r w:rsidR="005631BD" w:rsidRPr="000A387D">
        <w:t xml:space="preserve">. </w:t>
      </w:r>
    </w:p>
    <w:p w14:paraId="536EE020" w14:textId="0A4B2202" w:rsidR="008358CC" w:rsidRPr="000A387D" w:rsidRDefault="008358CC" w:rsidP="00BD7633">
      <w:pPr>
        <w:rPr>
          <w:sz w:val="18"/>
          <w:szCs w:val="18"/>
          <w:vertAlign w:val="superscript"/>
        </w:rPr>
      </w:pPr>
      <w:r w:rsidRPr="000A387D">
        <w:t>KA: The situation is similar in the pediatric office.</w:t>
      </w:r>
      <w:r w:rsidR="003E3585" w:rsidRPr="000A387D">
        <w:t xml:space="preserve"> Parents don’t need a long explanation to trust vaccines, they need confidence.</w:t>
      </w:r>
      <w:r w:rsidRPr="000A387D">
        <w:t xml:space="preserve"> I think </w:t>
      </w:r>
      <w:r w:rsidR="00C9729B" w:rsidRPr="000A387D">
        <w:t xml:space="preserve">when </w:t>
      </w:r>
      <w:r w:rsidRPr="000A387D">
        <w:t xml:space="preserve">parents are making vaccination </w:t>
      </w:r>
      <w:r w:rsidR="00F164BD" w:rsidRPr="000A387D">
        <w:t>decisions,</w:t>
      </w:r>
      <w:r w:rsidR="00F71779" w:rsidRPr="000A387D">
        <w:t xml:space="preserve"> they</w:t>
      </w:r>
      <w:r w:rsidRPr="000A387D">
        <w:t xml:space="preserve"> </w:t>
      </w:r>
      <w:r w:rsidR="00DB2448" w:rsidRPr="000A387D">
        <w:t>only</w:t>
      </w:r>
      <w:r w:rsidRPr="000A387D">
        <w:t xml:space="preserve"> want to know </w:t>
      </w:r>
      <w:r w:rsidR="000D0257" w:rsidRPr="000A387D">
        <w:t xml:space="preserve">3 </w:t>
      </w:r>
      <w:r w:rsidRPr="000A387D">
        <w:t xml:space="preserve">things: Does it work? Is it safe? </w:t>
      </w:r>
      <w:r w:rsidR="005D0C97" w:rsidRPr="000A387D">
        <w:t xml:space="preserve">And </w:t>
      </w:r>
      <w:r w:rsidRPr="000A387D">
        <w:t>what do you recommend for my child?</w:t>
      </w:r>
      <w:r w:rsidR="00CA1806">
        <w:rPr>
          <w:vertAlign w:val="superscript"/>
        </w:rPr>
        <w:t>36</w:t>
      </w:r>
      <w:r w:rsidR="00CA1806">
        <w:rPr>
          <w:rFonts w:ascii="Calibri" w:hAnsi="Calibri" w:cs="Calibri"/>
          <w:vertAlign w:val="superscript"/>
        </w:rPr>
        <w:t>–</w:t>
      </w:r>
      <w:r w:rsidR="00CA1806">
        <w:rPr>
          <w:vertAlign w:val="superscript"/>
        </w:rPr>
        <w:t>40</w:t>
      </w:r>
    </w:p>
    <w:p w14:paraId="4551125E" w14:textId="3C153927" w:rsidR="00971D0C" w:rsidRPr="000A387D" w:rsidRDefault="008358CC" w:rsidP="008358CC">
      <w:r w:rsidRPr="000A387D">
        <w:t xml:space="preserve">JS: </w:t>
      </w:r>
      <w:r w:rsidR="00E85C93" w:rsidRPr="000A387D">
        <w:t xml:space="preserve">This </w:t>
      </w:r>
      <w:r w:rsidR="00D270F2" w:rsidRPr="000A387D">
        <w:t xml:space="preserve">approach </w:t>
      </w:r>
      <w:r w:rsidRPr="000A387D">
        <w:t>applies to adults as well. </w:t>
      </w:r>
      <w:r w:rsidR="005E3093" w:rsidRPr="000A387D">
        <w:t>A</w:t>
      </w:r>
      <w:r w:rsidRPr="000A387D">
        <w:t xml:space="preserve">nd </w:t>
      </w:r>
      <w:r w:rsidR="000D0257" w:rsidRPr="000A387D">
        <w:t xml:space="preserve">what’s </w:t>
      </w:r>
      <w:r w:rsidRPr="000A387D">
        <w:t>our recommendation?</w:t>
      </w:r>
      <w:r w:rsidR="00AB6D06" w:rsidRPr="000A387D">
        <w:t xml:space="preserve"> </w:t>
      </w:r>
      <w:r w:rsidR="00142C82" w:rsidRPr="000A387D">
        <w:t xml:space="preserve">We encourage family physicians </w:t>
      </w:r>
      <w:r w:rsidR="00117070" w:rsidRPr="000A387D">
        <w:t xml:space="preserve">to encourage </w:t>
      </w:r>
      <w:r w:rsidR="00291169" w:rsidRPr="000A387D">
        <w:t xml:space="preserve">and remind </w:t>
      </w:r>
      <w:r w:rsidR="00117070" w:rsidRPr="000A387D">
        <w:t xml:space="preserve">adults, especially those </w:t>
      </w:r>
      <w:r w:rsidR="004409E1" w:rsidRPr="000A387D">
        <w:t xml:space="preserve">who have missed </w:t>
      </w:r>
      <w:r w:rsidR="008C6BD9" w:rsidRPr="000A387D">
        <w:t xml:space="preserve">getting the HPV vaccine </w:t>
      </w:r>
      <w:r w:rsidR="004409E1" w:rsidRPr="000A387D">
        <w:t xml:space="preserve">in </w:t>
      </w:r>
      <w:r w:rsidR="003F61B5" w:rsidRPr="000A387D">
        <w:t xml:space="preserve">their </w:t>
      </w:r>
      <w:r w:rsidR="004409E1" w:rsidRPr="000A387D">
        <w:t>youth</w:t>
      </w:r>
      <w:r w:rsidR="00000808" w:rsidRPr="000A387D">
        <w:t xml:space="preserve">, </w:t>
      </w:r>
      <w:r w:rsidR="009564DC" w:rsidRPr="000A387D">
        <w:t xml:space="preserve">to </w:t>
      </w:r>
      <w:r w:rsidR="00291169" w:rsidRPr="000A387D">
        <w:t>get</w:t>
      </w:r>
      <w:r w:rsidR="009564DC" w:rsidRPr="000A387D">
        <w:t xml:space="preserve"> vaccinated</w:t>
      </w:r>
      <w:r w:rsidR="00205DCB" w:rsidRPr="000A387D">
        <w:t>.</w:t>
      </w:r>
      <w:r w:rsidR="003E05FC" w:rsidRPr="000A387D">
        <w:t xml:space="preserve"> </w:t>
      </w:r>
    </w:p>
    <w:p w14:paraId="1DBFA39B" w14:textId="7503FE25" w:rsidR="00787439" w:rsidRPr="000A387D" w:rsidRDefault="00787439"/>
    <w:p w14:paraId="623262FD" w14:textId="6BA10621" w:rsidR="00F5612B" w:rsidRPr="000A387D" w:rsidRDefault="00F5612B"/>
    <w:p w14:paraId="7538E260" w14:textId="77777777" w:rsidR="00BD605C" w:rsidRPr="000A387D" w:rsidRDefault="00BD605C"/>
    <w:p w14:paraId="2A0A67AB" w14:textId="77777777" w:rsidR="00BD605C" w:rsidRPr="000A387D" w:rsidRDefault="00BD605C"/>
    <w:p w14:paraId="2747E1EB" w14:textId="77777777" w:rsidR="00BD605C" w:rsidRPr="000A387D" w:rsidRDefault="00BD605C"/>
    <w:p w14:paraId="009CD716" w14:textId="77777777" w:rsidR="00BD605C" w:rsidRPr="000A387D" w:rsidRDefault="00BD605C"/>
    <w:p w14:paraId="7C97570F" w14:textId="77777777" w:rsidR="00BD605C" w:rsidRPr="000A387D" w:rsidRDefault="00BD605C"/>
    <w:p w14:paraId="2A6716E6" w14:textId="77777777" w:rsidR="00BD605C" w:rsidRPr="000A387D" w:rsidRDefault="00BD605C"/>
    <w:p w14:paraId="45E5A595" w14:textId="77777777" w:rsidR="007E7282" w:rsidRDefault="007E7282">
      <w:pPr>
        <w:rPr>
          <w:b/>
          <w:bCs/>
          <w:u w:val="single"/>
        </w:rPr>
      </w:pPr>
      <w:r>
        <w:rPr>
          <w:b/>
          <w:bCs/>
          <w:u w:val="single"/>
        </w:rPr>
        <w:br w:type="page"/>
      </w:r>
    </w:p>
    <w:p w14:paraId="10EF6FB0" w14:textId="7F644CDD" w:rsidR="00995C46" w:rsidRPr="000A387D" w:rsidRDefault="00995C46" w:rsidP="00995C46">
      <w:pPr>
        <w:rPr>
          <w:b/>
          <w:bCs/>
          <w:u w:val="single"/>
        </w:rPr>
      </w:pPr>
      <w:r w:rsidRPr="000A387D">
        <w:rPr>
          <w:b/>
          <w:bCs/>
          <w:u w:val="single"/>
        </w:rPr>
        <w:lastRenderedPageBreak/>
        <w:t>References</w:t>
      </w:r>
    </w:p>
    <w:p w14:paraId="4C9C5EC5" w14:textId="03DC3259" w:rsidR="00995C46" w:rsidRPr="000A387D" w:rsidRDefault="00995C46" w:rsidP="00995C46">
      <w:pPr>
        <w:pStyle w:val="ListParagraph"/>
        <w:numPr>
          <w:ilvl w:val="0"/>
          <w:numId w:val="4"/>
        </w:numPr>
      </w:pPr>
      <w:r w:rsidRPr="000A387D">
        <w:t xml:space="preserve">Cervical cancer. World Health Organization Web site. </w:t>
      </w:r>
      <w:r w:rsidR="00F267EB" w:rsidRPr="000A387D">
        <w:t>Accessed May 8, 2025.</w:t>
      </w:r>
      <w:r w:rsidR="00F267EB">
        <w:t xml:space="preserve"> </w:t>
      </w:r>
      <w:r w:rsidRPr="000A387D">
        <w:t xml:space="preserve">www.who.int/news-room/fact-sheets/detail/cervical-cancer </w:t>
      </w:r>
    </w:p>
    <w:p w14:paraId="25EC8F5F" w14:textId="4DF625A4" w:rsidR="00995C46" w:rsidRDefault="00995C46" w:rsidP="00995C46">
      <w:pPr>
        <w:pStyle w:val="ListParagraph"/>
        <w:numPr>
          <w:ilvl w:val="0"/>
          <w:numId w:val="4"/>
        </w:numPr>
      </w:pPr>
      <w:r w:rsidRPr="000A387D">
        <w:t xml:space="preserve">Human Papillomavirus (HPV) Vaccines. National Institute of Health Web Site. </w:t>
      </w:r>
      <w:r w:rsidR="00E52540" w:rsidRPr="000A387D">
        <w:t>Accessed May 7, 2025.</w:t>
      </w:r>
      <w:r w:rsidR="00E52540">
        <w:t xml:space="preserve"> </w:t>
      </w:r>
      <w:r w:rsidRPr="000A387D">
        <w:t xml:space="preserve">www.cancer.gov/about-cancer/causes-prevention/risk/infectious-agents/hpv-vaccine-fact-sheet </w:t>
      </w:r>
    </w:p>
    <w:p w14:paraId="7F450740" w14:textId="77777777" w:rsidR="00995C46" w:rsidRDefault="00995C46" w:rsidP="00995C46">
      <w:pPr>
        <w:pStyle w:val="ListParagraph"/>
        <w:numPr>
          <w:ilvl w:val="0"/>
          <w:numId w:val="4"/>
        </w:numPr>
      </w:pPr>
      <w:r w:rsidRPr="000A387D">
        <w:t xml:space="preserve">Szilagyi PG et al. </w:t>
      </w:r>
      <w:r w:rsidRPr="000A387D">
        <w:rPr>
          <w:i/>
          <w:iCs/>
        </w:rPr>
        <w:t>Vaccine</w:t>
      </w:r>
      <w:r w:rsidRPr="000A387D">
        <w:t>. 2020;38:6027–6037.</w:t>
      </w:r>
    </w:p>
    <w:p w14:paraId="163416FE" w14:textId="77777777" w:rsidR="00995C46" w:rsidRPr="000A387D" w:rsidRDefault="00995C46" w:rsidP="00995C46">
      <w:pPr>
        <w:pStyle w:val="ListParagraph"/>
        <w:numPr>
          <w:ilvl w:val="0"/>
          <w:numId w:val="4"/>
        </w:numPr>
      </w:pPr>
      <w:r w:rsidRPr="000A387D">
        <w:t xml:space="preserve">Galagali PM et al. </w:t>
      </w:r>
      <w:r w:rsidRPr="000A387D">
        <w:rPr>
          <w:i/>
          <w:iCs/>
        </w:rPr>
        <w:t>Curr Pediatr Rep</w:t>
      </w:r>
      <w:r w:rsidRPr="000A387D">
        <w:t>. 2022;10:241–248.</w:t>
      </w:r>
    </w:p>
    <w:p w14:paraId="6762C1BF" w14:textId="62AE6A96" w:rsidR="00995C46" w:rsidRPr="000A387D" w:rsidRDefault="00995C46" w:rsidP="00995C46">
      <w:pPr>
        <w:pStyle w:val="ListParagraph"/>
        <w:numPr>
          <w:ilvl w:val="0"/>
          <w:numId w:val="4"/>
        </w:numPr>
      </w:pPr>
      <w:r w:rsidRPr="000A387D">
        <w:t xml:space="preserve">Immunization coverage. World Health Organization Web site. </w:t>
      </w:r>
      <w:r w:rsidR="000630B1" w:rsidRPr="000A387D">
        <w:t>Accessed May 7, 2025.</w:t>
      </w:r>
      <w:r w:rsidR="000630B1">
        <w:t xml:space="preserve"> </w:t>
      </w:r>
      <w:r w:rsidRPr="000A387D">
        <w:t>www.who.int/news-room/fact-sheets/detail/immunization-coverage</w:t>
      </w:r>
    </w:p>
    <w:p w14:paraId="52AFB46C" w14:textId="77777777" w:rsidR="00995C46" w:rsidRPr="000A387D" w:rsidRDefault="00995C46" w:rsidP="00995C46">
      <w:pPr>
        <w:pStyle w:val="ListParagraph"/>
        <w:numPr>
          <w:ilvl w:val="0"/>
          <w:numId w:val="4"/>
        </w:numPr>
      </w:pPr>
      <w:r w:rsidRPr="000A387D">
        <w:t xml:space="preserve">Bruni L et al. </w:t>
      </w:r>
      <w:r w:rsidRPr="000A387D">
        <w:rPr>
          <w:i/>
          <w:iCs/>
        </w:rPr>
        <w:t>Prev Med</w:t>
      </w:r>
      <w:r w:rsidRPr="000A387D">
        <w:t>. 2021;144:106399.</w:t>
      </w:r>
    </w:p>
    <w:p w14:paraId="39A96CA0" w14:textId="77777777" w:rsidR="00995C46" w:rsidRPr="000A387D" w:rsidRDefault="00995C46" w:rsidP="00995C46">
      <w:pPr>
        <w:pStyle w:val="ListParagraph"/>
        <w:numPr>
          <w:ilvl w:val="0"/>
          <w:numId w:val="4"/>
        </w:numPr>
      </w:pPr>
      <w:r w:rsidRPr="004D79FF">
        <w:rPr>
          <w:lang w:val="de-DE"/>
        </w:rPr>
        <w:t xml:space="preserve">Borras-Bermejo B et al. </w:t>
      </w:r>
      <w:r w:rsidRPr="000A387D">
        <w:rPr>
          <w:i/>
          <w:iCs/>
        </w:rPr>
        <w:t>BMJ Open</w:t>
      </w:r>
      <w:r w:rsidRPr="000A387D">
        <w:t>. 2022;12:e059900.</w:t>
      </w:r>
    </w:p>
    <w:p w14:paraId="33B9045A" w14:textId="77777777" w:rsidR="00995C46" w:rsidRPr="000A387D" w:rsidRDefault="00995C46" w:rsidP="00995C46">
      <w:pPr>
        <w:pStyle w:val="ListParagraph"/>
        <w:numPr>
          <w:ilvl w:val="0"/>
          <w:numId w:val="4"/>
        </w:numPr>
      </w:pPr>
      <w:r w:rsidRPr="000A387D">
        <w:t>Schiller JT et al. Human papillomavirus vaccines. In: Plotkin’s Vaccines. 8th ed. Elsevier; 2024:484–513.</w:t>
      </w:r>
    </w:p>
    <w:p w14:paraId="5BE8BC72" w14:textId="77777777" w:rsidR="00995C46" w:rsidRDefault="00995C46" w:rsidP="00995C46">
      <w:pPr>
        <w:pStyle w:val="ListParagraph"/>
        <w:numPr>
          <w:ilvl w:val="0"/>
          <w:numId w:val="4"/>
        </w:numPr>
      </w:pPr>
      <w:r w:rsidRPr="000A387D">
        <w:t xml:space="preserve">Oliveira CR et al. </w:t>
      </w:r>
      <w:r w:rsidRPr="000A387D">
        <w:rPr>
          <w:i/>
          <w:iCs/>
        </w:rPr>
        <w:t>Am J Obstet Gynecol</w:t>
      </w:r>
      <w:r w:rsidRPr="000A387D">
        <w:t>. 2018;218:326.e1–326.e7.</w:t>
      </w:r>
    </w:p>
    <w:p w14:paraId="0A9253C2" w14:textId="77777777" w:rsidR="00995C46" w:rsidRPr="008C5DC6" w:rsidRDefault="00995C46" w:rsidP="00995C46">
      <w:pPr>
        <w:pStyle w:val="ListParagraph"/>
        <w:numPr>
          <w:ilvl w:val="0"/>
          <w:numId w:val="4"/>
        </w:numPr>
      </w:pPr>
      <w:r w:rsidRPr="008C5DC6">
        <w:rPr>
          <w:rFonts w:cs="Calibri"/>
          <w:color w:val="000000" w:themeColor="text1"/>
        </w:rPr>
        <w:t xml:space="preserve">Muñoz N et al. </w:t>
      </w:r>
      <w:r w:rsidRPr="008C5DC6">
        <w:rPr>
          <w:rFonts w:cs="Calibri"/>
          <w:i/>
          <w:iCs/>
          <w:color w:val="000000" w:themeColor="text1"/>
        </w:rPr>
        <w:t>J Infect Dis</w:t>
      </w:r>
      <w:r w:rsidRPr="008C5DC6">
        <w:rPr>
          <w:rFonts w:cs="Calibri"/>
          <w:color w:val="000000" w:themeColor="text1"/>
        </w:rPr>
        <w:t>. 2004;190:2077–2087.</w:t>
      </w:r>
    </w:p>
    <w:p w14:paraId="2AA3F3FF" w14:textId="77777777" w:rsidR="00995C46" w:rsidRPr="000A387D" w:rsidRDefault="00995C46" w:rsidP="00995C46">
      <w:pPr>
        <w:pStyle w:val="ListParagraph"/>
        <w:numPr>
          <w:ilvl w:val="0"/>
          <w:numId w:val="4"/>
        </w:numPr>
      </w:pPr>
      <w:r w:rsidRPr="008C5DC6">
        <w:rPr>
          <w:rFonts w:cs="Calibri"/>
          <w:color w:val="000000" w:themeColor="text1"/>
        </w:rPr>
        <w:t xml:space="preserve">Ingles DJ et al. </w:t>
      </w:r>
      <w:r w:rsidRPr="008C5DC6">
        <w:rPr>
          <w:rFonts w:cs="Calibri"/>
          <w:i/>
          <w:iCs/>
          <w:color w:val="000000" w:themeColor="text1"/>
        </w:rPr>
        <w:t>Papillomavirus Res</w:t>
      </w:r>
      <w:r w:rsidRPr="008C5DC6">
        <w:rPr>
          <w:rFonts w:cs="Calibri"/>
          <w:color w:val="000000" w:themeColor="text1"/>
        </w:rPr>
        <w:t>. 2015;1:126–135.</w:t>
      </w:r>
    </w:p>
    <w:p w14:paraId="6ED45227" w14:textId="77777777" w:rsidR="00995C46" w:rsidRPr="000A387D" w:rsidRDefault="00995C46" w:rsidP="00995C46">
      <w:pPr>
        <w:pStyle w:val="ListParagraph"/>
        <w:numPr>
          <w:ilvl w:val="0"/>
          <w:numId w:val="4"/>
        </w:numPr>
      </w:pPr>
      <w:r w:rsidRPr="000A387D">
        <w:rPr>
          <w:rFonts w:cs="Calibri"/>
          <w:color w:val="000000" w:themeColor="text1"/>
        </w:rPr>
        <w:t xml:space="preserve">Burger EA et al. </w:t>
      </w:r>
      <w:r w:rsidRPr="000A387D">
        <w:rPr>
          <w:rFonts w:cs="Calibri"/>
          <w:i/>
          <w:iCs/>
          <w:color w:val="000000" w:themeColor="text1"/>
        </w:rPr>
        <w:t>J Natl Cancer Inst</w:t>
      </w:r>
      <w:r w:rsidRPr="000A387D">
        <w:rPr>
          <w:rFonts w:cs="Calibri"/>
          <w:color w:val="000000" w:themeColor="text1"/>
        </w:rPr>
        <w:t>. 2020;112:955–963.</w:t>
      </w:r>
    </w:p>
    <w:p w14:paraId="62609E2C" w14:textId="77777777" w:rsidR="00995C46" w:rsidRPr="00480833" w:rsidRDefault="00995C46" w:rsidP="00995C46">
      <w:pPr>
        <w:pStyle w:val="ListParagraph"/>
        <w:numPr>
          <w:ilvl w:val="0"/>
          <w:numId w:val="4"/>
        </w:numPr>
      </w:pPr>
      <w:r w:rsidRPr="00480833">
        <w:rPr>
          <w:rFonts w:cs="Calibri"/>
        </w:rPr>
        <w:t xml:space="preserve">Patel H et al. </w:t>
      </w:r>
      <w:r w:rsidRPr="00480833">
        <w:rPr>
          <w:rFonts w:cs="Calibri"/>
          <w:i/>
          <w:iCs/>
        </w:rPr>
        <w:t>BMC Infect Dis</w:t>
      </w:r>
      <w:r w:rsidRPr="00480833">
        <w:rPr>
          <w:rFonts w:cs="Calibri"/>
        </w:rPr>
        <w:t>. 2013;13:39.</w:t>
      </w:r>
    </w:p>
    <w:p w14:paraId="2FA0EF81" w14:textId="0DB5F539" w:rsidR="00995C46" w:rsidRPr="00480833" w:rsidRDefault="00745BEA" w:rsidP="00995C46">
      <w:pPr>
        <w:pStyle w:val="ListParagraph"/>
        <w:numPr>
          <w:ilvl w:val="0"/>
          <w:numId w:val="4"/>
        </w:numPr>
      </w:pPr>
      <w:r w:rsidRPr="00745BEA">
        <w:rPr>
          <w:rFonts w:cs="Calibri"/>
        </w:rPr>
        <w:t xml:space="preserve">United Nations Department of Economic and Social Affairs. World population prospects 2019: highlights. </w:t>
      </w:r>
      <w:r w:rsidR="00B54156" w:rsidRPr="00B54156">
        <w:rPr>
          <w:rFonts w:cs="Calibri"/>
        </w:rPr>
        <w:t>Accessed December 9, 2024</w:t>
      </w:r>
      <w:r w:rsidRPr="00745BEA">
        <w:rPr>
          <w:rFonts w:cs="Calibri"/>
        </w:rPr>
        <w:t>. https://www.un.org/en/desa/world-population-prospects-2019-highlights</w:t>
      </w:r>
    </w:p>
    <w:p w14:paraId="4C10E275" w14:textId="77777777" w:rsidR="00995C46" w:rsidRPr="000A387D" w:rsidRDefault="00995C46" w:rsidP="00995C46">
      <w:pPr>
        <w:pStyle w:val="ListParagraph"/>
        <w:numPr>
          <w:ilvl w:val="0"/>
          <w:numId w:val="4"/>
        </w:numPr>
      </w:pPr>
      <w:r w:rsidRPr="000A387D">
        <w:t xml:space="preserve">Brewer NT et al. </w:t>
      </w:r>
      <w:r w:rsidRPr="000A387D">
        <w:rPr>
          <w:i/>
          <w:iCs/>
        </w:rPr>
        <w:t>Pediatrics</w:t>
      </w:r>
      <w:r w:rsidRPr="000A387D">
        <w:t>. 2017;139:e20161764.</w:t>
      </w:r>
    </w:p>
    <w:p w14:paraId="3ECC7DFE" w14:textId="77777777" w:rsidR="00995C46" w:rsidRPr="000A387D" w:rsidRDefault="00995C46" w:rsidP="00995C46">
      <w:pPr>
        <w:pStyle w:val="ListParagraph"/>
        <w:numPr>
          <w:ilvl w:val="0"/>
          <w:numId w:val="4"/>
        </w:numPr>
      </w:pPr>
      <w:r w:rsidRPr="000A387D">
        <w:t xml:space="preserve">Jacobson RM et al. </w:t>
      </w:r>
      <w:r w:rsidRPr="000A387D">
        <w:rPr>
          <w:i/>
          <w:iCs/>
        </w:rPr>
        <w:t>Hum Vaccin Immunother</w:t>
      </w:r>
      <w:r w:rsidRPr="000A387D">
        <w:t>. 2020;16:2131–2135.</w:t>
      </w:r>
    </w:p>
    <w:p w14:paraId="460A4ACC" w14:textId="77777777" w:rsidR="00995C46" w:rsidRPr="000A387D" w:rsidRDefault="00995C46" w:rsidP="00995C46">
      <w:pPr>
        <w:pStyle w:val="ListParagraph"/>
        <w:numPr>
          <w:ilvl w:val="0"/>
          <w:numId w:val="4"/>
        </w:numPr>
      </w:pPr>
      <w:r w:rsidRPr="000A387D">
        <w:t xml:space="preserve">Dempsey AF et al. </w:t>
      </w:r>
      <w:r w:rsidRPr="000A387D">
        <w:rPr>
          <w:i/>
          <w:iCs/>
        </w:rPr>
        <w:t>Vaccine</w:t>
      </w:r>
      <w:r w:rsidRPr="000A387D">
        <w:t xml:space="preserve">. 2019;37:1307–1312. </w:t>
      </w:r>
    </w:p>
    <w:p w14:paraId="13E43F91" w14:textId="5B176517" w:rsidR="00995C46" w:rsidRDefault="00995C46" w:rsidP="00995C46">
      <w:pPr>
        <w:pStyle w:val="ListParagraph"/>
        <w:numPr>
          <w:ilvl w:val="0"/>
          <w:numId w:val="4"/>
        </w:numPr>
      </w:pPr>
      <w:r w:rsidRPr="000A387D">
        <w:t xml:space="preserve">How Pediatricians Can Recommend HPV Vaccination to Parents and Caregivers. American Academy of Pediatrics Web Site. </w:t>
      </w:r>
      <w:r w:rsidR="009946C0" w:rsidRPr="000A387D">
        <w:t>Accessed May 7, 2025.</w:t>
      </w:r>
      <w:r w:rsidR="009946C0">
        <w:t xml:space="preserve"> </w:t>
      </w:r>
      <w:r w:rsidRPr="000A387D">
        <w:t>www.aap.org/en/patient-care/immunizations/human-papillomavirus-vaccines/how-to-recommend-hpv-vaccination/</w:t>
      </w:r>
    </w:p>
    <w:p w14:paraId="36674DC8" w14:textId="77777777" w:rsidR="00995C46" w:rsidRPr="000A387D" w:rsidRDefault="00995C46" w:rsidP="00995C46">
      <w:pPr>
        <w:pStyle w:val="ListParagraph"/>
        <w:numPr>
          <w:ilvl w:val="0"/>
          <w:numId w:val="4"/>
        </w:numPr>
      </w:pPr>
      <w:r w:rsidRPr="000A387D">
        <w:t xml:space="preserve">Dempsey AF et al. </w:t>
      </w:r>
      <w:r w:rsidRPr="000A387D">
        <w:rPr>
          <w:i/>
          <w:iCs/>
        </w:rPr>
        <w:t>Acad Pediatr</w:t>
      </w:r>
      <w:r w:rsidRPr="000A387D">
        <w:t xml:space="preserve">. 2018;18:S23–S27. </w:t>
      </w:r>
    </w:p>
    <w:p w14:paraId="341FBCA9" w14:textId="02F1C25D" w:rsidR="00995C46" w:rsidRPr="000A387D" w:rsidRDefault="00995C46" w:rsidP="00995C46">
      <w:pPr>
        <w:pStyle w:val="ListParagraph"/>
        <w:numPr>
          <w:ilvl w:val="0"/>
          <w:numId w:val="4"/>
        </w:numPr>
      </w:pPr>
      <w:r w:rsidRPr="000A387D">
        <w:t xml:space="preserve">Talking with Parents about HPV Vaccination. Centers for Disease Control and Prevention Web site. </w:t>
      </w:r>
      <w:r w:rsidR="003D3002" w:rsidRPr="000A387D">
        <w:t>Accessed May 7, 2025.</w:t>
      </w:r>
      <w:r w:rsidR="003D3002">
        <w:t xml:space="preserve"> </w:t>
      </w:r>
      <w:r w:rsidRPr="000A387D">
        <w:t xml:space="preserve">www.cdc.gov/hpv/hcp/vaccination-considerations/talking-with-parents.html </w:t>
      </w:r>
    </w:p>
    <w:p w14:paraId="4095726A" w14:textId="77777777" w:rsidR="00995C46" w:rsidRPr="000A387D" w:rsidRDefault="00995C46" w:rsidP="00995C46">
      <w:pPr>
        <w:pStyle w:val="ListParagraph"/>
        <w:numPr>
          <w:ilvl w:val="0"/>
          <w:numId w:val="4"/>
        </w:numPr>
      </w:pPr>
      <w:r w:rsidRPr="000A387D">
        <w:t xml:space="preserve">Gilkey MB et al. </w:t>
      </w:r>
      <w:r w:rsidRPr="000A387D">
        <w:rPr>
          <w:i/>
          <w:iCs/>
        </w:rPr>
        <w:t>Cancer Epidemiol Biomarkers Prev</w:t>
      </w:r>
      <w:r w:rsidRPr="000A387D">
        <w:t xml:space="preserve">. 2015;24:1673–1679. </w:t>
      </w:r>
    </w:p>
    <w:p w14:paraId="4053303D" w14:textId="77777777" w:rsidR="00995C46" w:rsidRPr="000A387D" w:rsidRDefault="00995C46" w:rsidP="00995C46">
      <w:pPr>
        <w:pStyle w:val="ListParagraph"/>
        <w:numPr>
          <w:ilvl w:val="0"/>
          <w:numId w:val="4"/>
        </w:numPr>
      </w:pPr>
      <w:r w:rsidRPr="000A387D">
        <w:t xml:space="preserve">Cartmell KB et al. </w:t>
      </w:r>
      <w:r w:rsidRPr="000A387D">
        <w:rPr>
          <w:i/>
          <w:iCs/>
        </w:rPr>
        <w:t>J Cancer Educ</w:t>
      </w:r>
      <w:r w:rsidRPr="000A387D">
        <w:t>. 2019;34:1014–1023.</w:t>
      </w:r>
    </w:p>
    <w:p w14:paraId="526E64EF" w14:textId="77777777" w:rsidR="00995C46" w:rsidRPr="000A387D" w:rsidRDefault="00995C46" w:rsidP="00995C46">
      <w:pPr>
        <w:pStyle w:val="ListParagraph"/>
        <w:numPr>
          <w:ilvl w:val="0"/>
          <w:numId w:val="4"/>
        </w:numPr>
      </w:pPr>
      <w:r w:rsidRPr="000A387D">
        <w:t xml:space="preserve">Beachler DC et al. </w:t>
      </w:r>
      <w:r w:rsidRPr="000A387D">
        <w:rPr>
          <w:i/>
          <w:iCs/>
        </w:rPr>
        <w:t>J Infect Dis</w:t>
      </w:r>
      <w:r w:rsidRPr="000A387D">
        <w:t>. 2016;213:1444–1454.</w:t>
      </w:r>
    </w:p>
    <w:p w14:paraId="7022F751" w14:textId="77777777" w:rsidR="00995C46" w:rsidRPr="000A387D" w:rsidRDefault="00995C46" w:rsidP="00995C46">
      <w:pPr>
        <w:pStyle w:val="ListParagraph"/>
        <w:numPr>
          <w:ilvl w:val="0"/>
          <w:numId w:val="4"/>
        </w:numPr>
      </w:pPr>
      <w:r w:rsidRPr="000A387D">
        <w:t xml:space="preserve">Beachler DC et al. </w:t>
      </w:r>
      <w:r w:rsidRPr="000A387D">
        <w:rPr>
          <w:i/>
          <w:iCs/>
        </w:rPr>
        <w:t>Cancer Epidemiol Biomarkers Prev</w:t>
      </w:r>
      <w:r w:rsidRPr="000A387D">
        <w:t>. 2018;27:496–502.</w:t>
      </w:r>
    </w:p>
    <w:p w14:paraId="0876DE1B" w14:textId="01A96F34" w:rsidR="00995C46" w:rsidRPr="000A387D" w:rsidRDefault="00995C46" w:rsidP="00995C46">
      <w:pPr>
        <w:pStyle w:val="ListParagraph"/>
        <w:numPr>
          <w:ilvl w:val="0"/>
          <w:numId w:val="4"/>
        </w:numPr>
      </w:pPr>
      <w:r w:rsidRPr="000A387D">
        <w:lastRenderedPageBreak/>
        <w:t xml:space="preserve">Reasons to get vaccinated. Centers for Disease Control and Prevention Web site. </w:t>
      </w:r>
      <w:r w:rsidR="00B20503" w:rsidRPr="000A387D">
        <w:t>Accessed May 7, 2025.</w:t>
      </w:r>
      <w:r w:rsidR="00B20503">
        <w:t xml:space="preserve"> </w:t>
      </w:r>
      <w:r w:rsidRPr="000A387D">
        <w:t xml:space="preserve">www.cdc.gov/hpv/vaccines/reasons-to-get.html </w:t>
      </w:r>
    </w:p>
    <w:p w14:paraId="53337911" w14:textId="1B0AEC4E" w:rsidR="00995C46" w:rsidRPr="000A387D" w:rsidRDefault="00995C46" w:rsidP="00995C46">
      <w:pPr>
        <w:pStyle w:val="ListParagraph"/>
        <w:numPr>
          <w:ilvl w:val="0"/>
          <w:numId w:val="4"/>
        </w:numPr>
      </w:pPr>
      <w:r w:rsidRPr="000A387D">
        <w:t xml:space="preserve">Pink book chapter 11 Meites E et al. Human papillomavirus. In: Epidemiology and Prevention of Vaccine- Preventable Diseases (Pink Book). 14th ed. Centers for Disease Control and Prevention; 2013:165–1788. </w:t>
      </w:r>
      <w:r w:rsidR="004328CC" w:rsidRPr="000A387D">
        <w:t>Accessed May 7, 2025.</w:t>
      </w:r>
      <w:r w:rsidR="004328CC">
        <w:t xml:space="preserve"> </w:t>
      </w:r>
      <w:r w:rsidRPr="000A387D">
        <w:t>www.cdc.gov/pinkbook/hcp/table-of-contents/chapter-11-human-papillomavirus.html</w:t>
      </w:r>
    </w:p>
    <w:p w14:paraId="78B8510C" w14:textId="77777777" w:rsidR="00995C46" w:rsidRPr="000A387D" w:rsidRDefault="00995C46" w:rsidP="00995C46">
      <w:pPr>
        <w:pStyle w:val="ListParagraph"/>
        <w:numPr>
          <w:ilvl w:val="0"/>
          <w:numId w:val="4"/>
        </w:numPr>
      </w:pPr>
      <w:r w:rsidRPr="000A387D">
        <w:t xml:space="preserve">Bowden SJ et al. </w:t>
      </w:r>
      <w:r w:rsidRPr="000A387D">
        <w:rPr>
          <w:i/>
          <w:iCs/>
        </w:rPr>
        <w:t>BMC Med</w:t>
      </w:r>
      <w:r w:rsidRPr="000A387D">
        <w:t>. 2023;21:274.</w:t>
      </w:r>
    </w:p>
    <w:p w14:paraId="520A2B53" w14:textId="77777777" w:rsidR="00995C46" w:rsidRPr="000A387D" w:rsidRDefault="00995C46" w:rsidP="00995C46">
      <w:pPr>
        <w:pStyle w:val="ListParagraph"/>
        <w:numPr>
          <w:ilvl w:val="0"/>
          <w:numId w:val="4"/>
        </w:numPr>
      </w:pPr>
      <w:r w:rsidRPr="004D79FF">
        <w:rPr>
          <w:lang w:val="de-DE"/>
        </w:rPr>
        <w:t xml:space="preserve">McKenzie AH et al. </w:t>
      </w:r>
      <w:r w:rsidRPr="004D79FF">
        <w:rPr>
          <w:i/>
          <w:iCs/>
          <w:lang w:val="de-DE"/>
        </w:rPr>
        <w:t>Hum Vaccin Immunother</w:t>
      </w:r>
      <w:r w:rsidRPr="004D79FF">
        <w:rPr>
          <w:lang w:val="de-DE"/>
        </w:rPr>
        <w:t xml:space="preserve">. </w:t>
      </w:r>
      <w:r w:rsidRPr="000A387D">
        <w:t>2023;19:2214054.</w:t>
      </w:r>
    </w:p>
    <w:p w14:paraId="6B2CF3A1" w14:textId="77777777" w:rsidR="00995C46" w:rsidRPr="000A387D" w:rsidRDefault="00995C46" w:rsidP="00995C46">
      <w:pPr>
        <w:pStyle w:val="ListParagraph"/>
        <w:numPr>
          <w:ilvl w:val="0"/>
          <w:numId w:val="4"/>
        </w:numPr>
      </w:pPr>
      <w:r w:rsidRPr="000A387D">
        <w:t xml:space="preserve">Polonijo AN et al. </w:t>
      </w:r>
      <w:r w:rsidRPr="000A387D">
        <w:rPr>
          <w:i/>
          <w:iCs/>
        </w:rPr>
        <w:t>Womens Health Issues</w:t>
      </w:r>
      <w:r w:rsidRPr="000A387D">
        <w:t>. 2022;32:301–308.</w:t>
      </w:r>
    </w:p>
    <w:p w14:paraId="368B5795" w14:textId="77777777" w:rsidR="00995C46" w:rsidRPr="000A387D" w:rsidRDefault="00995C46" w:rsidP="00995C46">
      <w:pPr>
        <w:pStyle w:val="ListParagraph"/>
        <w:numPr>
          <w:ilvl w:val="0"/>
          <w:numId w:val="4"/>
        </w:numPr>
      </w:pPr>
      <w:r w:rsidRPr="000A387D">
        <w:t xml:space="preserve">Meites E et al. </w:t>
      </w:r>
      <w:r w:rsidRPr="000A387D">
        <w:rPr>
          <w:i/>
          <w:iCs/>
        </w:rPr>
        <w:t>MMWR Morb Mortal Wkly Rep</w:t>
      </w:r>
      <w:r w:rsidRPr="000A387D">
        <w:t>. 2019;68:698–702.</w:t>
      </w:r>
    </w:p>
    <w:p w14:paraId="1AABBEC8" w14:textId="590F07BC" w:rsidR="00995C46" w:rsidRPr="000A387D" w:rsidRDefault="00995C46" w:rsidP="00995C46">
      <w:pPr>
        <w:pStyle w:val="ListParagraph"/>
        <w:numPr>
          <w:ilvl w:val="0"/>
          <w:numId w:val="4"/>
        </w:numPr>
      </w:pPr>
      <w:r w:rsidRPr="000A387D">
        <w:rPr>
          <w:lang w:val="en-GB"/>
        </w:rPr>
        <w:t>Questions and answers about human papillomavirus (HPV)</w:t>
      </w:r>
      <w:r w:rsidR="00694819" w:rsidRPr="000A387D">
        <w:rPr>
          <w:lang w:val="en-GB"/>
        </w:rPr>
        <w:t xml:space="preserve">. </w:t>
      </w:r>
      <w:r w:rsidR="00694819" w:rsidRPr="000A387D">
        <w:t xml:space="preserve">Accessed </w:t>
      </w:r>
      <w:r w:rsidR="00694819">
        <w:t>June 10</w:t>
      </w:r>
      <w:r w:rsidR="00694819" w:rsidRPr="000A387D">
        <w:t>, 2025</w:t>
      </w:r>
      <w:r w:rsidR="00694819" w:rsidRPr="000A387D">
        <w:rPr>
          <w:lang w:val="en-GB"/>
        </w:rPr>
        <w:t>.</w:t>
      </w:r>
      <w:r w:rsidRPr="000A387D">
        <w:rPr>
          <w:lang w:val="en-GB"/>
        </w:rPr>
        <w:t xml:space="preserve"> World Health Organization Web site. iris.who.int/bitstream/handle/10665/</w:t>
      </w:r>
      <w:r w:rsidR="00694819">
        <w:rPr>
          <w:lang w:val="en-GB"/>
        </w:rPr>
        <w:br/>
      </w:r>
      <w:r w:rsidRPr="000A387D">
        <w:rPr>
          <w:lang w:val="en-GB"/>
        </w:rPr>
        <w:t>376263/WHO-EURO-2024-5631-49185-73415-eng.pdf?sequence=1</w:t>
      </w:r>
    </w:p>
    <w:p w14:paraId="49C2B55B" w14:textId="7E83B754" w:rsidR="00995C46" w:rsidRPr="000A387D" w:rsidRDefault="00995C46" w:rsidP="00995C46">
      <w:pPr>
        <w:pStyle w:val="ListParagraph"/>
        <w:numPr>
          <w:ilvl w:val="0"/>
          <w:numId w:val="4"/>
        </w:numPr>
      </w:pPr>
      <w:r w:rsidRPr="000A387D">
        <w:rPr>
          <w:lang w:val="en-GB"/>
        </w:rPr>
        <w:t xml:space="preserve">Clinical overview of HPV. Centers for Disease Control and Prevention Web site. </w:t>
      </w:r>
      <w:r w:rsidR="00365771" w:rsidRPr="000A387D">
        <w:t>Accessed May 7, 2025</w:t>
      </w:r>
      <w:r w:rsidR="00365771" w:rsidRPr="000A387D">
        <w:rPr>
          <w:lang w:val="en-GB"/>
        </w:rPr>
        <w:t>.</w:t>
      </w:r>
      <w:r w:rsidR="00365771">
        <w:rPr>
          <w:lang w:val="en-GB"/>
        </w:rPr>
        <w:t xml:space="preserve"> </w:t>
      </w:r>
      <w:r w:rsidRPr="000A387D">
        <w:rPr>
          <w:lang w:val="en-GB"/>
        </w:rPr>
        <w:t xml:space="preserve">www.cdc.gov/hpv/hcp/clinical-overview/index.html </w:t>
      </w:r>
    </w:p>
    <w:p w14:paraId="4DB42E76" w14:textId="4BC0D698" w:rsidR="00995C46" w:rsidRPr="000A387D" w:rsidRDefault="00995C46" w:rsidP="00995C46">
      <w:pPr>
        <w:pStyle w:val="ListParagraph"/>
        <w:numPr>
          <w:ilvl w:val="0"/>
          <w:numId w:val="4"/>
        </w:numPr>
      </w:pPr>
      <w:r w:rsidRPr="000A387D">
        <w:rPr>
          <w:lang w:val="en-GB"/>
        </w:rPr>
        <w:t xml:space="preserve">Human papillomavirus (HPV) infection. </w:t>
      </w:r>
      <w:r w:rsidR="006277C9" w:rsidRPr="000A387D">
        <w:t>Accessed May 7, 2025</w:t>
      </w:r>
      <w:r w:rsidR="006277C9" w:rsidRPr="000A387D">
        <w:rPr>
          <w:lang w:val="en-GB"/>
        </w:rPr>
        <w:t>.</w:t>
      </w:r>
      <w:r w:rsidR="006277C9">
        <w:rPr>
          <w:lang w:val="en-GB"/>
        </w:rPr>
        <w:t xml:space="preserve"> </w:t>
      </w:r>
      <w:r w:rsidRPr="000A387D">
        <w:rPr>
          <w:lang w:val="en-GB"/>
        </w:rPr>
        <w:t xml:space="preserve">Centers for Disease Control and Prevention Web site. www.cdc.gov/std/treatment-guidelines/hpv.htm </w:t>
      </w:r>
    </w:p>
    <w:p w14:paraId="14674CDF" w14:textId="4D306340" w:rsidR="00995C46" w:rsidRPr="000A387D" w:rsidRDefault="00995C46" w:rsidP="00995C46">
      <w:pPr>
        <w:pStyle w:val="ListParagraph"/>
        <w:numPr>
          <w:ilvl w:val="0"/>
          <w:numId w:val="4"/>
        </w:numPr>
      </w:pPr>
      <w:r w:rsidRPr="000A387D">
        <w:rPr>
          <w:lang w:val="en-GB"/>
        </w:rPr>
        <w:t xml:space="preserve">Cancers caused by HPV. </w:t>
      </w:r>
      <w:r w:rsidR="000113D3" w:rsidRPr="000A387D">
        <w:t xml:space="preserve">Accessed May </w:t>
      </w:r>
      <w:r w:rsidR="000113D3">
        <w:t>9</w:t>
      </w:r>
      <w:r w:rsidR="000113D3" w:rsidRPr="000A387D">
        <w:t>, 2025</w:t>
      </w:r>
      <w:r w:rsidR="000113D3" w:rsidRPr="000A387D">
        <w:rPr>
          <w:lang w:val="en-GB"/>
        </w:rPr>
        <w:t>.</w:t>
      </w:r>
      <w:r w:rsidR="000113D3">
        <w:rPr>
          <w:lang w:val="en-GB"/>
        </w:rPr>
        <w:t xml:space="preserve"> </w:t>
      </w:r>
      <w:r w:rsidRPr="000A387D">
        <w:rPr>
          <w:lang w:val="en-GB"/>
        </w:rPr>
        <w:t xml:space="preserve">Centers for Disease Control and Prevention Web site. www.cdc.gov/hpv/about/cancers-caused-by-hpv.html </w:t>
      </w:r>
    </w:p>
    <w:p w14:paraId="59FCBEFB" w14:textId="588FAF1B" w:rsidR="00995C46" w:rsidRPr="000A387D" w:rsidRDefault="00995C46" w:rsidP="00995C46">
      <w:pPr>
        <w:pStyle w:val="ListParagraph"/>
        <w:numPr>
          <w:ilvl w:val="0"/>
          <w:numId w:val="4"/>
        </w:numPr>
      </w:pPr>
      <w:r w:rsidRPr="000A387D">
        <w:t xml:space="preserve">Tools to improve HPV vaccination in primary care. HPVIQ Web site. </w:t>
      </w:r>
      <w:r w:rsidR="00DD41B4" w:rsidRPr="000A387D">
        <w:t>Accessed April 18, 2025.</w:t>
      </w:r>
      <w:r w:rsidR="00DD41B4">
        <w:t xml:space="preserve"> </w:t>
      </w:r>
      <w:r w:rsidRPr="000A387D">
        <w:t>www.hpviq.org/</w:t>
      </w:r>
    </w:p>
    <w:p w14:paraId="50379752" w14:textId="77777777" w:rsidR="00995C46" w:rsidRPr="000A387D" w:rsidRDefault="00995C46" w:rsidP="00995C46">
      <w:pPr>
        <w:pStyle w:val="ListParagraph"/>
        <w:numPr>
          <w:ilvl w:val="0"/>
          <w:numId w:val="4"/>
        </w:numPr>
      </w:pPr>
      <w:r w:rsidRPr="000A387D">
        <w:t xml:space="preserve">Shah PD et al. </w:t>
      </w:r>
      <w:r w:rsidRPr="000A387D">
        <w:rPr>
          <w:i/>
          <w:iCs/>
        </w:rPr>
        <w:t>Am J Prev Med</w:t>
      </w:r>
      <w:r w:rsidRPr="000A387D">
        <w:t>. 2021;61:88–95.</w:t>
      </w:r>
    </w:p>
    <w:p w14:paraId="7FB51374" w14:textId="77777777" w:rsidR="00995C46" w:rsidRPr="000A387D" w:rsidRDefault="00995C46" w:rsidP="00995C46">
      <w:pPr>
        <w:pStyle w:val="ListParagraph"/>
        <w:numPr>
          <w:ilvl w:val="0"/>
          <w:numId w:val="4"/>
        </w:numPr>
      </w:pPr>
      <w:r w:rsidRPr="000A387D">
        <w:t xml:space="preserve">Calo WA et al. </w:t>
      </w:r>
      <w:r w:rsidRPr="000A387D">
        <w:rPr>
          <w:i/>
          <w:iCs/>
        </w:rPr>
        <w:t>Vaccine</w:t>
      </w:r>
      <w:r w:rsidRPr="000A387D">
        <w:t>. 2018;36:7525–7529.</w:t>
      </w:r>
    </w:p>
    <w:p w14:paraId="60B85435" w14:textId="77777777" w:rsidR="00995C46" w:rsidRPr="000A387D" w:rsidRDefault="00995C46" w:rsidP="00995C46">
      <w:pPr>
        <w:pStyle w:val="ListParagraph"/>
        <w:numPr>
          <w:ilvl w:val="0"/>
          <w:numId w:val="4"/>
        </w:numPr>
      </w:pPr>
      <w:r w:rsidRPr="000A387D">
        <w:t xml:space="preserve">Gilkey MB. et al. </w:t>
      </w:r>
      <w:r w:rsidRPr="000A387D">
        <w:rPr>
          <w:i/>
          <w:iCs/>
        </w:rPr>
        <w:t>Vaccine</w:t>
      </w:r>
      <w:r w:rsidRPr="000A387D">
        <w:t>. 2016;34:1187–1192.</w:t>
      </w:r>
    </w:p>
    <w:p w14:paraId="1A8353E4" w14:textId="77777777" w:rsidR="00995C46" w:rsidRPr="000A387D" w:rsidRDefault="00995C46" w:rsidP="00995C46">
      <w:pPr>
        <w:pStyle w:val="ListParagraph"/>
        <w:numPr>
          <w:ilvl w:val="0"/>
          <w:numId w:val="4"/>
        </w:numPr>
      </w:pPr>
      <w:r w:rsidRPr="000A387D">
        <w:t xml:space="preserve">Gilkey MB et al. </w:t>
      </w:r>
      <w:r w:rsidRPr="000A387D">
        <w:rPr>
          <w:i/>
          <w:iCs/>
        </w:rPr>
        <w:t>Soc Sci Med</w:t>
      </w:r>
      <w:r w:rsidRPr="000A387D">
        <w:t>. 2020;266:113441.</w:t>
      </w:r>
    </w:p>
    <w:p w14:paraId="24D4D7B9" w14:textId="31E8BC6F" w:rsidR="00995C46" w:rsidRDefault="00995C46" w:rsidP="004A05FB">
      <w:pPr>
        <w:pStyle w:val="ListParagraph"/>
        <w:numPr>
          <w:ilvl w:val="0"/>
          <w:numId w:val="4"/>
        </w:numPr>
      </w:pPr>
      <w:r w:rsidRPr="000A387D">
        <w:t xml:space="preserve">HPV vaccine communication: special considerations for a unique vaccine. 2016 update. World Health Organization Web site. </w:t>
      </w:r>
      <w:r w:rsidR="0038100E" w:rsidRPr="000A387D">
        <w:t xml:space="preserve">Accessed </w:t>
      </w:r>
      <w:r w:rsidR="00DD5F5B">
        <w:t>June 10</w:t>
      </w:r>
      <w:r w:rsidR="0038100E" w:rsidRPr="000A387D">
        <w:t>, 2025.</w:t>
      </w:r>
      <w:r w:rsidR="0038100E">
        <w:t xml:space="preserve"> </w:t>
      </w:r>
      <w:r w:rsidR="0038100E" w:rsidRPr="0038100E">
        <w:t>https://iris.who.int/bitstream/handle/10665/250279/WHO-IVB-16.02-eng.pdf?sequence=1</w:t>
      </w:r>
    </w:p>
    <w:p w14:paraId="006E94A2" w14:textId="77777777" w:rsidR="00995C46" w:rsidRPr="000A387D" w:rsidRDefault="00995C46"/>
    <w:p w14:paraId="5262A939" w14:textId="77777777" w:rsidR="00EA6CAA" w:rsidRPr="000A387D" w:rsidRDefault="00EA6CAA" w:rsidP="000444E8">
      <w:pPr>
        <w:pStyle w:val="Footer"/>
      </w:pPr>
    </w:p>
    <w:p w14:paraId="3DA71E43" w14:textId="77777777" w:rsidR="00EA6CAA" w:rsidRPr="000A387D" w:rsidRDefault="00EA6CAA" w:rsidP="00E63C52">
      <w:pPr>
        <w:pStyle w:val="Footer"/>
        <w:jc w:val="center"/>
      </w:pPr>
    </w:p>
    <w:p w14:paraId="037F398D" w14:textId="77777777" w:rsidR="00EA6CAA" w:rsidRPr="000A387D" w:rsidRDefault="00EA6CAA" w:rsidP="00E63C52">
      <w:pPr>
        <w:pStyle w:val="Footer"/>
        <w:jc w:val="center"/>
      </w:pPr>
    </w:p>
    <w:p w14:paraId="2EA04CAD" w14:textId="77777777" w:rsidR="00EA6CAA" w:rsidRPr="000A387D" w:rsidRDefault="00EA6CAA" w:rsidP="00E63C52">
      <w:pPr>
        <w:pStyle w:val="Footer"/>
        <w:jc w:val="center"/>
      </w:pPr>
    </w:p>
    <w:p w14:paraId="7410BCB9" w14:textId="42CF87FA" w:rsidR="00E63C52" w:rsidRPr="000A387D" w:rsidRDefault="00C06167" w:rsidP="00E63C52">
      <w:pPr>
        <w:pStyle w:val="Footer"/>
        <w:jc w:val="center"/>
      </w:pPr>
      <w:r w:rsidRPr="000A387D">
        <w:t xml:space="preserve">Copyright </w:t>
      </w:r>
      <w:r w:rsidR="00E63C52" w:rsidRPr="000A387D">
        <w:t xml:space="preserve">© 2025 Merck &amp; Co., Inc., Rahway, NJ, USA and its affiliates. All rights reserved. </w:t>
      </w:r>
    </w:p>
    <w:p w14:paraId="74B237B9" w14:textId="1E0B5969" w:rsidR="00E63C52" w:rsidRPr="000A387D" w:rsidRDefault="00E63C52" w:rsidP="00EA6CAA">
      <w:pPr>
        <w:pStyle w:val="Footer"/>
        <w:jc w:val="center"/>
      </w:pPr>
      <w:r w:rsidRPr="000A387D">
        <w:t>HQ-GSL-00461 0</w:t>
      </w:r>
      <w:r w:rsidR="004D79FF">
        <w:t>6</w:t>
      </w:r>
      <w:r w:rsidRPr="000A387D">
        <w:t>/25</w:t>
      </w:r>
    </w:p>
    <w:sectPr w:rsidR="00E63C52" w:rsidRPr="000A387D">
      <w:headerReference w:type="even" r:id="rId11"/>
      <w:headerReference w:type="default" r:id="rId12"/>
      <w:footerReference w:type="even"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5A71E" w14:textId="77777777" w:rsidR="002F3949" w:rsidRDefault="002F3949" w:rsidP="00B7302D">
      <w:pPr>
        <w:spacing w:after="0" w:line="240" w:lineRule="auto"/>
      </w:pPr>
      <w:r>
        <w:separator/>
      </w:r>
    </w:p>
  </w:endnote>
  <w:endnote w:type="continuationSeparator" w:id="0">
    <w:p w14:paraId="22B71A6F" w14:textId="77777777" w:rsidR="002F3949" w:rsidRDefault="002F3949" w:rsidP="00B7302D">
      <w:pPr>
        <w:spacing w:after="0" w:line="240" w:lineRule="auto"/>
      </w:pPr>
      <w:r>
        <w:continuationSeparator/>
      </w:r>
    </w:p>
  </w:endnote>
  <w:endnote w:type="continuationNotice" w:id="1">
    <w:p w14:paraId="273B6011" w14:textId="77777777" w:rsidR="002F3949" w:rsidRDefault="002F3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87ED" w14:textId="498DAE20" w:rsidR="006E5181" w:rsidRDefault="006E5181">
    <w:pPr>
      <w:pStyle w:val="Footer"/>
    </w:pPr>
    <w:r>
      <w:rPr>
        <w:noProof/>
      </w:rPr>
      <mc:AlternateContent>
        <mc:Choice Requires="wps">
          <w:drawing>
            <wp:anchor distT="0" distB="0" distL="0" distR="0" simplePos="0" relativeHeight="251658244" behindDoc="0" locked="0" layoutInCell="1" allowOverlap="1" wp14:anchorId="5B5DD864" wp14:editId="74296C48">
              <wp:simplePos x="635" y="635"/>
              <wp:positionH relativeFrom="page">
                <wp:align>center</wp:align>
              </wp:positionH>
              <wp:positionV relativeFrom="page">
                <wp:align>bottom</wp:align>
              </wp:positionV>
              <wp:extent cx="2924810" cy="370205"/>
              <wp:effectExtent l="0" t="0" r="8890" b="0"/>
              <wp:wrapNone/>
              <wp:docPr id="1824656693"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70205"/>
                      </a:xfrm>
                      <a:prstGeom prst="rect">
                        <a:avLst/>
                      </a:prstGeom>
                      <a:noFill/>
                      <a:ln>
                        <a:noFill/>
                      </a:ln>
                    </wps:spPr>
                    <wps:txbx>
                      <w:txbxContent>
                        <w:p w14:paraId="6253A49C" w14:textId="3DDEDDB9" w:rsidR="006E5181" w:rsidRPr="006E5181" w:rsidRDefault="006E5181" w:rsidP="006E5181">
                          <w:pPr>
                            <w:spacing w:after="0"/>
                            <w:rPr>
                              <w:rFonts w:ascii="Calibri" w:eastAsia="Calibri" w:hAnsi="Calibri" w:cs="Calibri"/>
                              <w:noProof/>
                              <w:color w:val="000000"/>
                              <w:sz w:val="20"/>
                              <w:szCs w:val="20"/>
                            </w:rPr>
                          </w:pPr>
                          <w:r w:rsidRPr="006E5181">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DD864" id="_x0000_t202" coordsize="21600,21600" o:spt="202" path="m,l,21600r21600,l21600,xe">
              <v:stroke joinstyle="miter"/>
              <v:path gradientshapeok="t" o:connecttype="rect"/>
            </v:shapetype>
            <v:shape id="_x0000_s1028" type="#_x0000_t202" alt="Confidential - Not for Public Consumption or Distribution" style="position:absolute;margin-left:0;margin-top:0;width:230.3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" filled="f" stroked="f">
              <v:textbox style="mso-fit-shape-to-text:t" inset="0,0,0,15pt">
                <w:txbxContent>
                  <w:p w14:paraId="6253A49C" w14:textId="3DDEDDB9" w:rsidR="006E5181" w:rsidRPr="006E5181" w:rsidRDefault="006E5181" w:rsidP="006E5181">
                    <w:pPr>
                      <w:spacing w:after="0"/>
                      <w:rPr>
                        <w:rFonts w:ascii="Calibri" w:eastAsia="Calibri" w:hAnsi="Calibri" w:cs="Calibri"/>
                        <w:noProof/>
                        <w:color w:val="000000"/>
                        <w:sz w:val="20"/>
                        <w:szCs w:val="20"/>
                      </w:rPr>
                    </w:pPr>
                    <w:r w:rsidRPr="006E5181">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5D25" w14:textId="2861B72B" w:rsidR="006E5181" w:rsidRDefault="006E5181">
    <w:pPr>
      <w:pStyle w:val="Footer"/>
    </w:pPr>
    <w:r>
      <w:rPr>
        <w:noProof/>
      </w:rPr>
      <mc:AlternateContent>
        <mc:Choice Requires="wps">
          <w:drawing>
            <wp:anchor distT="0" distB="0" distL="0" distR="0" simplePos="0" relativeHeight="251658243" behindDoc="0" locked="0" layoutInCell="1" allowOverlap="1" wp14:anchorId="47BCB2D4" wp14:editId="59FCB5E6">
              <wp:simplePos x="635" y="635"/>
              <wp:positionH relativeFrom="page">
                <wp:align>center</wp:align>
              </wp:positionH>
              <wp:positionV relativeFrom="page">
                <wp:align>bottom</wp:align>
              </wp:positionV>
              <wp:extent cx="2924810" cy="370205"/>
              <wp:effectExtent l="0" t="0" r="8890" b="0"/>
              <wp:wrapNone/>
              <wp:docPr id="2102426589"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4810" cy="370205"/>
                      </a:xfrm>
                      <a:prstGeom prst="rect">
                        <a:avLst/>
                      </a:prstGeom>
                      <a:noFill/>
                      <a:ln>
                        <a:noFill/>
                      </a:ln>
                    </wps:spPr>
                    <wps:txbx>
                      <w:txbxContent>
                        <w:p w14:paraId="731136C7" w14:textId="766F645B" w:rsidR="006E5181" w:rsidRPr="006E5181" w:rsidRDefault="006E5181" w:rsidP="006E5181">
                          <w:pPr>
                            <w:spacing w:after="0"/>
                            <w:rPr>
                              <w:rFonts w:ascii="Calibri" w:eastAsia="Calibri" w:hAnsi="Calibri" w:cs="Calibri"/>
                              <w:noProof/>
                              <w:color w:val="000000"/>
                              <w:sz w:val="20"/>
                              <w:szCs w:val="20"/>
                            </w:rPr>
                          </w:pPr>
                          <w:r w:rsidRPr="006E5181">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CB2D4" id="_x0000_t202" coordsize="21600,21600" o:spt="202" path="m,l,21600r21600,l21600,xe">
              <v:stroke joinstyle="miter"/>
              <v:path gradientshapeok="t" o:connecttype="rect"/>
            </v:shapetype>
            <v:shape id="_x0000_s1030" type="#_x0000_t202" alt="Confidential - Not for Public Consumption or Distribution" style="position:absolute;margin-left:0;margin-top:0;width:230.3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" filled="f" stroked="f">
              <v:textbox style="mso-fit-shape-to-text:t" inset="0,0,0,15pt">
                <w:txbxContent>
                  <w:p w14:paraId="731136C7" w14:textId="766F645B" w:rsidR="006E5181" w:rsidRPr="006E5181" w:rsidRDefault="006E5181" w:rsidP="006E5181">
                    <w:pPr>
                      <w:spacing w:after="0"/>
                      <w:rPr>
                        <w:rFonts w:ascii="Calibri" w:eastAsia="Calibri" w:hAnsi="Calibri" w:cs="Calibri"/>
                        <w:noProof/>
                        <w:color w:val="000000"/>
                        <w:sz w:val="20"/>
                        <w:szCs w:val="20"/>
                      </w:rPr>
                    </w:pPr>
                    <w:r w:rsidRPr="006E5181">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B1ED8" w14:textId="77777777" w:rsidR="002F3949" w:rsidRDefault="002F3949" w:rsidP="00B7302D">
      <w:pPr>
        <w:spacing w:after="0" w:line="240" w:lineRule="auto"/>
      </w:pPr>
      <w:r>
        <w:separator/>
      </w:r>
    </w:p>
  </w:footnote>
  <w:footnote w:type="continuationSeparator" w:id="0">
    <w:p w14:paraId="03D93C96" w14:textId="77777777" w:rsidR="002F3949" w:rsidRDefault="002F3949" w:rsidP="00B7302D">
      <w:pPr>
        <w:spacing w:after="0" w:line="240" w:lineRule="auto"/>
      </w:pPr>
      <w:r>
        <w:continuationSeparator/>
      </w:r>
    </w:p>
  </w:footnote>
  <w:footnote w:type="continuationNotice" w:id="1">
    <w:p w14:paraId="58642935" w14:textId="77777777" w:rsidR="002F3949" w:rsidRDefault="002F3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2716" w14:textId="53E10FE3" w:rsidR="00B7302D" w:rsidRDefault="00B7302D">
    <w:pPr>
      <w:pStyle w:val="Header"/>
    </w:pPr>
    <w:r>
      <w:rPr>
        <w:noProof/>
      </w:rPr>
      <mc:AlternateContent>
        <mc:Choice Requires="wps">
          <w:drawing>
            <wp:anchor distT="0" distB="0" distL="0" distR="0" simplePos="0" relativeHeight="251658241" behindDoc="0" locked="0" layoutInCell="1" allowOverlap="1" wp14:anchorId="7C2B478F" wp14:editId="02474B9F">
              <wp:simplePos x="635" y="635"/>
              <wp:positionH relativeFrom="page">
                <wp:align>left</wp:align>
              </wp:positionH>
              <wp:positionV relativeFrom="page">
                <wp:align>top</wp:align>
              </wp:positionV>
              <wp:extent cx="952500" cy="405765"/>
              <wp:effectExtent l="0" t="0" r="0" b="13335"/>
              <wp:wrapNone/>
              <wp:docPr id="171747694" name="Text Box 2"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2500" cy="405765"/>
                      </a:xfrm>
                      <a:prstGeom prst="rect">
                        <a:avLst/>
                      </a:prstGeom>
                      <a:noFill/>
                      <a:ln>
                        <a:noFill/>
                      </a:ln>
                    </wps:spPr>
                    <wps:txbx>
                      <w:txbxContent>
                        <w:p w14:paraId="191407C4" w14:textId="307AB38F" w:rsidR="00B7302D" w:rsidRPr="00B7302D" w:rsidRDefault="00B7302D" w:rsidP="00B7302D">
                          <w:pPr>
                            <w:spacing w:after="0"/>
                            <w:rPr>
                              <w:rFonts w:ascii="Calibri" w:eastAsia="Calibri" w:hAnsi="Calibri" w:cs="Calibri"/>
                              <w:noProof/>
                              <w:color w:val="00B294"/>
                            </w:rPr>
                          </w:pPr>
                          <w:r w:rsidRPr="00B7302D">
                            <w:rPr>
                              <w:rFonts w:ascii="Calibri" w:eastAsia="Calibri" w:hAnsi="Calibri" w:cs="Calibri"/>
                              <w:noProof/>
                              <w:color w:val="00B29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2B478F" id="_x0000_t202" coordsize="21600,21600" o:spt="202" path="m,l,21600r21600,l21600,xe">
              <v:stroke joinstyle="miter"/>
              <v:path gradientshapeok="t" o:connecttype="rect"/>
            </v:shapetype>
            <v:shape id="Text Box 2" o:spid="_x0000_s1026" type="#_x0000_t202" alt="Proprietary" style="position:absolute;margin-left:0;margin-top:0;width:75pt;height:31.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" filled="f" stroked="f">
              <v:textbox style="mso-fit-shape-to-text:t" inset="20pt,15pt,0,0">
                <w:txbxContent>
                  <w:p w14:paraId="191407C4" w14:textId="307AB38F" w:rsidR="00B7302D" w:rsidRPr="00B7302D" w:rsidRDefault="00B7302D" w:rsidP="00B7302D">
                    <w:pPr>
                      <w:spacing w:after="0"/>
                      <w:rPr>
                        <w:rFonts w:ascii="Calibri" w:eastAsia="Calibri" w:hAnsi="Calibri" w:cs="Calibri"/>
                        <w:noProof/>
                        <w:color w:val="00B294"/>
                      </w:rPr>
                    </w:pPr>
                    <w:r w:rsidRPr="00B7302D">
                      <w:rPr>
                        <w:rFonts w:ascii="Calibri" w:eastAsia="Calibri" w:hAnsi="Calibri" w:cs="Calibri"/>
                        <w:noProof/>
                        <w:color w:val="00B294"/>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D130" w14:textId="4453889F" w:rsidR="00B7302D" w:rsidRDefault="00B7302D">
    <w:pPr>
      <w:pStyle w:val="Header"/>
    </w:pPr>
    <w:r>
      <w:rPr>
        <w:noProof/>
      </w:rPr>
      <mc:AlternateContent>
        <mc:Choice Requires="wps">
          <w:drawing>
            <wp:anchor distT="0" distB="0" distL="0" distR="0" simplePos="0" relativeHeight="251658242" behindDoc="0" locked="0" layoutInCell="1" allowOverlap="1" wp14:anchorId="53AD04CE" wp14:editId="144BB2D4">
              <wp:simplePos x="914400" y="457200"/>
              <wp:positionH relativeFrom="page">
                <wp:align>left</wp:align>
              </wp:positionH>
              <wp:positionV relativeFrom="page">
                <wp:align>top</wp:align>
              </wp:positionV>
              <wp:extent cx="952500" cy="405765"/>
              <wp:effectExtent l="0" t="0" r="0" b="13335"/>
              <wp:wrapNone/>
              <wp:docPr id="1558792759" name="Text Box 3"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2500" cy="405765"/>
                      </a:xfrm>
                      <a:prstGeom prst="rect">
                        <a:avLst/>
                      </a:prstGeom>
                      <a:noFill/>
                      <a:ln>
                        <a:noFill/>
                      </a:ln>
                    </wps:spPr>
                    <wps:txbx>
                      <w:txbxContent>
                        <w:p w14:paraId="5AD2D874" w14:textId="65C6BBC5" w:rsidR="00B7302D" w:rsidRPr="00B7302D" w:rsidRDefault="00B7302D" w:rsidP="00B7302D">
                          <w:pPr>
                            <w:spacing w:after="0"/>
                            <w:rPr>
                              <w:rFonts w:ascii="Calibri" w:eastAsia="Calibri" w:hAnsi="Calibri" w:cs="Calibri"/>
                              <w:noProof/>
                              <w:color w:val="00B294"/>
                            </w:rPr>
                          </w:pPr>
                          <w:r w:rsidRPr="00B7302D">
                            <w:rPr>
                              <w:rFonts w:ascii="Calibri" w:eastAsia="Calibri" w:hAnsi="Calibri" w:cs="Calibri"/>
                              <w:noProof/>
                              <w:color w:val="00B29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AD04CE" id="_x0000_t202" coordsize="21600,21600" o:spt="202" path="m,l,21600r21600,l21600,xe">
              <v:stroke joinstyle="miter"/>
              <v:path gradientshapeok="t" o:connecttype="rect"/>
            </v:shapetype>
            <v:shape id="Text Box 3" o:spid="_x0000_s1027" type="#_x0000_t202" alt="Proprietary" style="position:absolute;margin-left:0;margin-top:0;width:75pt;height:31.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" filled="f" stroked="f">
              <v:textbox style="mso-fit-shape-to-text:t" inset="20pt,15pt,0,0">
                <w:txbxContent>
                  <w:p w14:paraId="5AD2D874" w14:textId="65C6BBC5" w:rsidR="00B7302D" w:rsidRPr="00B7302D" w:rsidRDefault="00B7302D" w:rsidP="00B7302D">
                    <w:pPr>
                      <w:spacing w:after="0"/>
                      <w:rPr>
                        <w:rFonts w:ascii="Calibri" w:eastAsia="Calibri" w:hAnsi="Calibri" w:cs="Calibri"/>
                        <w:noProof/>
                        <w:color w:val="00B294"/>
                      </w:rPr>
                    </w:pPr>
                    <w:r w:rsidRPr="00B7302D">
                      <w:rPr>
                        <w:rFonts w:ascii="Calibri" w:eastAsia="Calibri" w:hAnsi="Calibri" w:cs="Calibri"/>
                        <w:noProof/>
                        <w:color w:val="00B294"/>
                      </w:rPr>
                      <w:t>Proprietary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8869" w14:textId="6AD613C8" w:rsidR="00B7302D" w:rsidRDefault="00B7302D">
    <w:pPr>
      <w:pStyle w:val="Header"/>
    </w:pPr>
    <w:r>
      <w:rPr>
        <w:noProof/>
      </w:rPr>
      <mc:AlternateContent>
        <mc:Choice Requires="wps">
          <w:drawing>
            <wp:anchor distT="0" distB="0" distL="0" distR="0" simplePos="0" relativeHeight="251658240" behindDoc="0" locked="0" layoutInCell="1" allowOverlap="1" wp14:anchorId="31C1D931" wp14:editId="0953F381">
              <wp:simplePos x="635" y="635"/>
              <wp:positionH relativeFrom="page">
                <wp:align>left</wp:align>
              </wp:positionH>
              <wp:positionV relativeFrom="page">
                <wp:align>top</wp:align>
              </wp:positionV>
              <wp:extent cx="952500" cy="405765"/>
              <wp:effectExtent l="0" t="0" r="0" b="13335"/>
              <wp:wrapNone/>
              <wp:docPr id="84221400" name="Text Box 1"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2500" cy="405765"/>
                      </a:xfrm>
                      <a:prstGeom prst="rect">
                        <a:avLst/>
                      </a:prstGeom>
                      <a:noFill/>
                      <a:ln>
                        <a:noFill/>
                      </a:ln>
                    </wps:spPr>
                    <wps:txbx>
                      <w:txbxContent>
                        <w:p w14:paraId="4F336CC8" w14:textId="02E1159E" w:rsidR="00B7302D" w:rsidRPr="00B7302D" w:rsidRDefault="00B7302D" w:rsidP="00B7302D">
                          <w:pPr>
                            <w:spacing w:after="0"/>
                            <w:rPr>
                              <w:rFonts w:ascii="Calibri" w:eastAsia="Calibri" w:hAnsi="Calibri" w:cs="Calibri"/>
                              <w:noProof/>
                              <w:color w:val="00B294"/>
                            </w:rPr>
                          </w:pPr>
                          <w:r w:rsidRPr="00B7302D">
                            <w:rPr>
                              <w:rFonts w:ascii="Calibri" w:eastAsia="Calibri" w:hAnsi="Calibri" w:cs="Calibri"/>
                              <w:noProof/>
                              <w:color w:val="00B29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C1D931" id="_x0000_t202" coordsize="21600,21600" o:spt="202" path="m,l,21600r21600,l21600,xe">
              <v:stroke joinstyle="miter"/>
              <v:path gradientshapeok="t" o:connecttype="rect"/>
            </v:shapetype>
            <v:shape id="Text Box 1" o:spid="_x0000_s1029" type="#_x0000_t202" alt="Proprietary" style="position:absolute;margin-left:0;margin-top:0;width:75pt;height:31.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" filled="f" stroked="f">
              <v:textbox style="mso-fit-shape-to-text:t" inset="20pt,15pt,0,0">
                <w:txbxContent>
                  <w:p w14:paraId="4F336CC8" w14:textId="02E1159E" w:rsidR="00B7302D" w:rsidRPr="00B7302D" w:rsidRDefault="00B7302D" w:rsidP="00B7302D">
                    <w:pPr>
                      <w:spacing w:after="0"/>
                      <w:rPr>
                        <w:rFonts w:ascii="Calibri" w:eastAsia="Calibri" w:hAnsi="Calibri" w:cs="Calibri"/>
                        <w:noProof/>
                        <w:color w:val="00B294"/>
                      </w:rPr>
                    </w:pPr>
                    <w:r w:rsidRPr="00B7302D">
                      <w:rPr>
                        <w:rFonts w:ascii="Calibri" w:eastAsia="Calibri" w:hAnsi="Calibri" w:cs="Calibri"/>
                        <w:noProof/>
                        <w:color w:val="00B294"/>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755"/>
    <w:multiLevelType w:val="hybridMultilevel"/>
    <w:tmpl w:val="A6B4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A062F"/>
    <w:multiLevelType w:val="hybridMultilevel"/>
    <w:tmpl w:val="121E6AC6"/>
    <w:lvl w:ilvl="0" w:tplc="BFF6BCE4">
      <w:start w:val="1"/>
      <w:numFmt w:val="decimal"/>
      <w:lvlText w:val="%1."/>
      <w:lvlJc w:val="left"/>
      <w:pPr>
        <w:ind w:left="720" w:hanging="360"/>
      </w:pPr>
      <w:rPr>
        <w:rFonts w:asciiTheme="majorHAnsi" w:hAnsiTheme="maj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563DD"/>
    <w:multiLevelType w:val="hybridMultilevel"/>
    <w:tmpl w:val="8BD63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A4584"/>
    <w:multiLevelType w:val="hybridMultilevel"/>
    <w:tmpl w:val="4FC4A724"/>
    <w:lvl w:ilvl="0" w:tplc="A8CE62E8">
      <w:start w:val="1"/>
      <w:numFmt w:val="bullet"/>
      <w:lvlText w:val="•"/>
      <w:lvlJc w:val="left"/>
      <w:pPr>
        <w:tabs>
          <w:tab w:val="num" w:pos="360"/>
        </w:tabs>
        <w:ind w:left="360" w:hanging="360"/>
      </w:pPr>
      <w:rPr>
        <w:rFonts w:ascii="Arial" w:hAnsi="Arial" w:hint="default"/>
      </w:rPr>
    </w:lvl>
    <w:lvl w:ilvl="1" w:tplc="C06810DC" w:tentative="1">
      <w:start w:val="1"/>
      <w:numFmt w:val="bullet"/>
      <w:lvlText w:val="•"/>
      <w:lvlJc w:val="left"/>
      <w:pPr>
        <w:tabs>
          <w:tab w:val="num" w:pos="1080"/>
        </w:tabs>
        <w:ind w:left="1080" w:hanging="360"/>
      </w:pPr>
      <w:rPr>
        <w:rFonts w:ascii="Arial" w:hAnsi="Arial" w:hint="default"/>
      </w:rPr>
    </w:lvl>
    <w:lvl w:ilvl="2" w:tplc="42228502" w:tentative="1">
      <w:start w:val="1"/>
      <w:numFmt w:val="bullet"/>
      <w:lvlText w:val="•"/>
      <w:lvlJc w:val="left"/>
      <w:pPr>
        <w:tabs>
          <w:tab w:val="num" w:pos="1800"/>
        </w:tabs>
        <w:ind w:left="1800" w:hanging="360"/>
      </w:pPr>
      <w:rPr>
        <w:rFonts w:ascii="Arial" w:hAnsi="Arial" w:hint="default"/>
      </w:rPr>
    </w:lvl>
    <w:lvl w:ilvl="3" w:tplc="2258D5B0" w:tentative="1">
      <w:start w:val="1"/>
      <w:numFmt w:val="bullet"/>
      <w:lvlText w:val="•"/>
      <w:lvlJc w:val="left"/>
      <w:pPr>
        <w:tabs>
          <w:tab w:val="num" w:pos="2520"/>
        </w:tabs>
        <w:ind w:left="2520" w:hanging="360"/>
      </w:pPr>
      <w:rPr>
        <w:rFonts w:ascii="Arial" w:hAnsi="Arial" w:hint="default"/>
      </w:rPr>
    </w:lvl>
    <w:lvl w:ilvl="4" w:tplc="7396DFB2" w:tentative="1">
      <w:start w:val="1"/>
      <w:numFmt w:val="bullet"/>
      <w:lvlText w:val="•"/>
      <w:lvlJc w:val="left"/>
      <w:pPr>
        <w:tabs>
          <w:tab w:val="num" w:pos="3240"/>
        </w:tabs>
        <w:ind w:left="3240" w:hanging="360"/>
      </w:pPr>
      <w:rPr>
        <w:rFonts w:ascii="Arial" w:hAnsi="Arial" w:hint="default"/>
      </w:rPr>
    </w:lvl>
    <w:lvl w:ilvl="5" w:tplc="2EF282CA" w:tentative="1">
      <w:start w:val="1"/>
      <w:numFmt w:val="bullet"/>
      <w:lvlText w:val="•"/>
      <w:lvlJc w:val="left"/>
      <w:pPr>
        <w:tabs>
          <w:tab w:val="num" w:pos="3960"/>
        </w:tabs>
        <w:ind w:left="3960" w:hanging="360"/>
      </w:pPr>
      <w:rPr>
        <w:rFonts w:ascii="Arial" w:hAnsi="Arial" w:hint="default"/>
      </w:rPr>
    </w:lvl>
    <w:lvl w:ilvl="6" w:tplc="0088BE30" w:tentative="1">
      <w:start w:val="1"/>
      <w:numFmt w:val="bullet"/>
      <w:lvlText w:val="•"/>
      <w:lvlJc w:val="left"/>
      <w:pPr>
        <w:tabs>
          <w:tab w:val="num" w:pos="4680"/>
        </w:tabs>
        <w:ind w:left="4680" w:hanging="360"/>
      </w:pPr>
      <w:rPr>
        <w:rFonts w:ascii="Arial" w:hAnsi="Arial" w:hint="default"/>
      </w:rPr>
    </w:lvl>
    <w:lvl w:ilvl="7" w:tplc="B6EE3CA0" w:tentative="1">
      <w:start w:val="1"/>
      <w:numFmt w:val="bullet"/>
      <w:lvlText w:val="•"/>
      <w:lvlJc w:val="left"/>
      <w:pPr>
        <w:tabs>
          <w:tab w:val="num" w:pos="5400"/>
        </w:tabs>
        <w:ind w:left="5400" w:hanging="360"/>
      </w:pPr>
      <w:rPr>
        <w:rFonts w:ascii="Arial" w:hAnsi="Arial" w:hint="default"/>
      </w:rPr>
    </w:lvl>
    <w:lvl w:ilvl="8" w:tplc="5448E9EA" w:tentative="1">
      <w:start w:val="1"/>
      <w:numFmt w:val="bullet"/>
      <w:lvlText w:val="•"/>
      <w:lvlJc w:val="left"/>
      <w:pPr>
        <w:tabs>
          <w:tab w:val="num" w:pos="6120"/>
        </w:tabs>
        <w:ind w:left="6120" w:hanging="360"/>
      </w:pPr>
      <w:rPr>
        <w:rFonts w:ascii="Arial" w:hAnsi="Arial" w:hint="default"/>
      </w:rPr>
    </w:lvl>
  </w:abstractNum>
  <w:num w:numId="1" w16cid:durableId="642582472">
    <w:abstractNumId w:val="3"/>
  </w:num>
  <w:num w:numId="2" w16cid:durableId="1290161271">
    <w:abstractNumId w:val="2"/>
  </w:num>
  <w:num w:numId="3" w16cid:durableId="1999848372">
    <w:abstractNumId w:val="0"/>
  </w:num>
  <w:num w:numId="4" w16cid:durableId="1640112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2D"/>
    <w:rsid w:val="00000808"/>
    <w:rsid w:val="0000087D"/>
    <w:rsid w:val="00001F30"/>
    <w:rsid w:val="00003079"/>
    <w:rsid w:val="00004D3E"/>
    <w:rsid w:val="00004E02"/>
    <w:rsid w:val="00007F6C"/>
    <w:rsid w:val="000106AF"/>
    <w:rsid w:val="000113D3"/>
    <w:rsid w:val="0001175E"/>
    <w:rsid w:val="00013C11"/>
    <w:rsid w:val="00014D1B"/>
    <w:rsid w:val="00015943"/>
    <w:rsid w:val="00017968"/>
    <w:rsid w:val="0002049F"/>
    <w:rsid w:val="000211B2"/>
    <w:rsid w:val="000224D7"/>
    <w:rsid w:val="00024EA8"/>
    <w:rsid w:val="00026A53"/>
    <w:rsid w:val="000274C4"/>
    <w:rsid w:val="00033C4E"/>
    <w:rsid w:val="0003610D"/>
    <w:rsid w:val="000402B8"/>
    <w:rsid w:val="000444E8"/>
    <w:rsid w:val="00044C58"/>
    <w:rsid w:val="000521E9"/>
    <w:rsid w:val="00057303"/>
    <w:rsid w:val="0005794E"/>
    <w:rsid w:val="000605A7"/>
    <w:rsid w:val="00060788"/>
    <w:rsid w:val="000630B1"/>
    <w:rsid w:val="00063BF7"/>
    <w:rsid w:val="000644D9"/>
    <w:rsid w:val="0006648E"/>
    <w:rsid w:val="000664C6"/>
    <w:rsid w:val="000664D6"/>
    <w:rsid w:val="000701D9"/>
    <w:rsid w:val="00071A37"/>
    <w:rsid w:val="00072E6F"/>
    <w:rsid w:val="0007320C"/>
    <w:rsid w:val="00073524"/>
    <w:rsid w:val="000751FC"/>
    <w:rsid w:val="00075EE5"/>
    <w:rsid w:val="000779B0"/>
    <w:rsid w:val="0008040E"/>
    <w:rsid w:val="000811BB"/>
    <w:rsid w:val="0008139C"/>
    <w:rsid w:val="00086CD5"/>
    <w:rsid w:val="0008735B"/>
    <w:rsid w:val="00090334"/>
    <w:rsid w:val="000915E6"/>
    <w:rsid w:val="000919DD"/>
    <w:rsid w:val="000919F2"/>
    <w:rsid w:val="00093BC4"/>
    <w:rsid w:val="00094F8B"/>
    <w:rsid w:val="000965B0"/>
    <w:rsid w:val="000A1D57"/>
    <w:rsid w:val="000A387D"/>
    <w:rsid w:val="000A463F"/>
    <w:rsid w:val="000A7CBA"/>
    <w:rsid w:val="000B4295"/>
    <w:rsid w:val="000B491C"/>
    <w:rsid w:val="000B5B4B"/>
    <w:rsid w:val="000B726D"/>
    <w:rsid w:val="000C0CE7"/>
    <w:rsid w:val="000C5EF0"/>
    <w:rsid w:val="000D0257"/>
    <w:rsid w:val="000D25F2"/>
    <w:rsid w:val="000D2637"/>
    <w:rsid w:val="000D791D"/>
    <w:rsid w:val="000E0ED7"/>
    <w:rsid w:val="000E38E4"/>
    <w:rsid w:val="000E48D2"/>
    <w:rsid w:val="000F1C9A"/>
    <w:rsid w:val="000F2191"/>
    <w:rsid w:val="000F3709"/>
    <w:rsid w:val="00101C44"/>
    <w:rsid w:val="001022CF"/>
    <w:rsid w:val="001038CB"/>
    <w:rsid w:val="00104E9F"/>
    <w:rsid w:val="00104EEB"/>
    <w:rsid w:val="00106B10"/>
    <w:rsid w:val="00106CEF"/>
    <w:rsid w:val="001110E6"/>
    <w:rsid w:val="001166C8"/>
    <w:rsid w:val="00117070"/>
    <w:rsid w:val="00121415"/>
    <w:rsid w:val="00121488"/>
    <w:rsid w:val="00124101"/>
    <w:rsid w:val="00124A7B"/>
    <w:rsid w:val="001272E3"/>
    <w:rsid w:val="001275C9"/>
    <w:rsid w:val="00127CAF"/>
    <w:rsid w:val="00130FA1"/>
    <w:rsid w:val="00132647"/>
    <w:rsid w:val="00132B8B"/>
    <w:rsid w:val="00134B0E"/>
    <w:rsid w:val="001362D7"/>
    <w:rsid w:val="00137779"/>
    <w:rsid w:val="001407FF"/>
    <w:rsid w:val="00142C69"/>
    <w:rsid w:val="00142C82"/>
    <w:rsid w:val="001433D1"/>
    <w:rsid w:val="00143B16"/>
    <w:rsid w:val="001518EF"/>
    <w:rsid w:val="0016743E"/>
    <w:rsid w:val="001706FD"/>
    <w:rsid w:val="0017172F"/>
    <w:rsid w:val="00174D3B"/>
    <w:rsid w:val="0018056A"/>
    <w:rsid w:val="00180A9D"/>
    <w:rsid w:val="00181069"/>
    <w:rsid w:val="00182B93"/>
    <w:rsid w:val="001B3F0A"/>
    <w:rsid w:val="001B5AEC"/>
    <w:rsid w:val="001B6D7F"/>
    <w:rsid w:val="001B756E"/>
    <w:rsid w:val="001C2C1E"/>
    <w:rsid w:val="001C5503"/>
    <w:rsid w:val="001C55C1"/>
    <w:rsid w:val="001C6111"/>
    <w:rsid w:val="001D045D"/>
    <w:rsid w:val="001D0D8D"/>
    <w:rsid w:val="001D4A16"/>
    <w:rsid w:val="001D4FA5"/>
    <w:rsid w:val="001D5101"/>
    <w:rsid w:val="001E2F1F"/>
    <w:rsid w:val="001F1A4E"/>
    <w:rsid w:val="001F1B94"/>
    <w:rsid w:val="001F7A99"/>
    <w:rsid w:val="00201429"/>
    <w:rsid w:val="00201A46"/>
    <w:rsid w:val="00202F1F"/>
    <w:rsid w:val="002041CF"/>
    <w:rsid w:val="0020433C"/>
    <w:rsid w:val="00205DCB"/>
    <w:rsid w:val="00206771"/>
    <w:rsid w:val="00207A34"/>
    <w:rsid w:val="00207DAE"/>
    <w:rsid w:val="00216B3D"/>
    <w:rsid w:val="002201B1"/>
    <w:rsid w:val="002215B6"/>
    <w:rsid w:val="0022316B"/>
    <w:rsid w:val="00231347"/>
    <w:rsid w:val="002340D9"/>
    <w:rsid w:val="00235BFB"/>
    <w:rsid w:val="002405A3"/>
    <w:rsid w:val="00243BA8"/>
    <w:rsid w:val="00246F79"/>
    <w:rsid w:val="00254116"/>
    <w:rsid w:val="0025449D"/>
    <w:rsid w:val="002544EC"/>
    <w:rsid w:val="002618EA"/>
    <w:rsid w:val="00261912"/>
    <w:rsid w:val="002619AC"/>
    <w:rsid w:val="00261B9B"/>
    <w:rsid w:val="00264260"/>
    <w:rsid w:val="00265980"/>
    <w:rsid w:val="002705D9"/>
    <w:rsid w:val="00271E1F"/>
    <w:rsid w:val="002759F1"/>
    <w:rsid w:val="00275E54"/>
    <w:rsid w:val="00283315"/>
    <w:rsid w:val="002846C9"/>
    <w:rsid w:val="00291169"/>
    <w:rsid w:val="00291892"/>
    <w:rsid w:val="0029240A"/>
    <w:rsid w:val="00297474"/>
    <w:rsid w:val="002A3006"/>
    <w:rsid w:val="002A3641"/>
    <w:rsid w:val="002A43FE"/>
    <w:rsid w:val="002A4592"/>
    <w:rsid w:val="002B04DA"/>
    <w:rsid w:val="002B1D40"/>
    <w:rsid w:val="002B21DE"/>
    <w:rsid w:val="002B676E"/>
    <w:rsid w:val="002B6E26"/>
    <w:rsid w:val="002C11D8"/>
    <w:rsid w:val="002C14D6"/>
    <w:rsid w:val="002C15C5"/>
    <w:rsid w:val="002C4CF1"/>
    <w:rsid w:val="002C5F46"/>
    <w:rsid w:val="002C652C"/>
    <w:rsid w:val="002C7280"/>
    <w:rsid w:val="002D11BE"/>
    <w:rsid w:val="002D449B"/>
    <w:rsid w:val="002D4842"/>
    <w:rsid w:val="002D6BF5"/>
    <w:rsid w:val="002D73CE"/>
    <w:rsid w:val="002E28EF"/>
    <w:rsid w:val="002E5067"/>
    <w:rsid w:val="002E7148"/>
    <w:rsid w:val="002F0988"/>
    <w:rsid w:val="002F3949"/>
    <w:rsid w:val="002F53D7"/>
    <w:rsid w:val="002F7742"/>
    <w:rsid w:val="002F7C31"/>
    <w:rsid w:val="00300130"/>
    <w:rsid w:val="00302123"/>
    <w:rsid w:val="00303AEA"/>
    <w:rsid w:val="00304FC4"/>
    <w:rsid w:val="003053CC"/>
    <w:rsid w:val="00311AE2"/>
    <w:rsid w:val="00321FE9"/>
    <w:rsid w:val="00324248"/>
    <w:rsid w:val="00325F7B"/>
    <w:rsid w:val="00326BBB"/>
    <w:rsid w:val="003306A5"/>
    <w:rsid w:val="00331EBA"/>
    <w:rsid w:val="00332F0E"/>
    <w:rsid w:val="003358A7"/>
    <w:rsid w:val="00336508"/>
    <w:rsid w:val="00336CB1"/>
    <w:rsid w:val="00343793"/>
    <w:rsid w:val="00344511"/>
    <w:rsid w:val="00344F50"/>
    <w:rsid w:val="003465B5"/>
    <w:rsid w:val="00352E2F"/>
    <w:rsid w:val="003544CE"/>
    <w:rsid w:val="00354EE2"/>
    <w:rsid w:val="0035701A"/>
    <w:rsid w:val="0036573A"/>
    <w:rsid w:val="00365771"/>
    <w:rsid w:val="00371AEF"/>
    <w:rsid w:val="00373E47"/>
    <w:rsid w:val="0038100E"/>
    <w:rsid w:val="003829DF"/>
    <w:rsid w:val="00382E07"/>
    <w:rsid w:val="00390908"/>
    <w:rsid w:val="00392E05"/>
    <w:rsid w:val="0039324E"/>
    <w:rsid w:val="0039627B"/>
    <w:rsid w:val="0039723C"/>
    <w:rsid w:val="003A1D19"/>
    <w:rsid w:val="003A299C"/>
    <w:rsid w:val="003A3E8D"/>
    <w:rsid w:val="003A41F8"/>
    <w:rsid w:val="003A543F"/>
    <w:rsid w:val="003A76DE"/>
    <w:rsid w:val="003A7EC8"/>
    <w:rsid w:val="003B0428"/>
    <w:rsid w:val="003B0535"/>
    <w:rsid w:val="003B12CC"/>
    <w:rsid w:val="003B3D99"/>
    <w:rsid w:val="003B4BBF"/>
    <w:rsid w:val="003B4DDC"/>
    <w:rsid w:val="003C2C5D"/>
    <w:rsid w:val="003C2D80"/>
    <w:rsid w:val="003C3A15"/>
    <w:rsid w:val="003C4009"/>
    <w:rsid w:val="003C5342"/>
    <w:rsid w:val="003C7030"/>
    <w:rsid w:val="003D0149"/>
    <w:rsid w:val="003D1115"/>
    <w:rsid w:val="003D1EE3"/>
    <w:rsid w:val="003D3002"/>
    <w:rsid w:val="003D7CA3"/>
    <w:rsid w:val="003E05FC"/>
    <w:rsid w:val="003E0E04"/>
    <w:rsid w:val="003E2517"/>
    <w:rsid w:val="003E3585"/>
    <w:rsid w:val="003E3BB2"/>
    <w:rsid w:val="003E54B4"/>
    <w:rsid w:val="003E6F24"/>
    <w:rsid w:val="003E7C05"/>
    <w:rsid w:val="003F0AC4"/>
    <w:rsid w:val="003F348C"/>
    <w:rsid w:val="003F5F77"/>
    <w:rsid w:val="003F6049"/>
    <w:rsid w:val="003F61B5"/>
    <w:rsid w:val="003F7618"/>
    <w:rsid w:val="00400C0F"/>
    <w:rsid w:val="00403D8B"/>
    <w:rsid w:val="00404235"/>
    <w:rsid w:val="00405432"/>
    <w:rsid w:val="00405CE3"/>
    <w:rsid w:val="00405D19"/>
    <w:rsid w:val="00415D52"/>
    <w:rsid w:val="00415E32"/>
    <w:rsid w:val="00416253"/>
    <w:rsid w:val="0042009E"/>
    <w:rsid w:val="0042071C"/>
    <w:rsid w:val="004230A3"/>
    <w:rsid w:val="004328CC"/>
    <w:rsid w:val="00432E56"/>
    <w:rsid w:val="00433C77"/>
    <w:rsid w:val="00437EBB"/>
    <w:rsid w:val="004409E1"/>
    <w:rsid w:val="00442EEB"/>
    <w:rsid w:val="0044328C"/>
    <w:rsid w:val="00444463"/>
    <w:rsid w:val="0045151E"/>
    <w:rsid w:val="004519FD"/>
    <w:rsid w:val="00455E3F"/>
    <w:rsid w:val="00456DEC"/>
    <w:rsid w:val="004609C2"/>
    <w:rsid w:val="00460A55"/>
    <w:rsid w:val="004614E1"/>
    <w:rsid w:val="0046295A"/>
    <w:rsid w:val="004629F7"/>
    <w:rsid w:val="00465524"/>
    <w:rsid w:val="00465E9E"/>
    <w:rsid w:val="00466A8D"/>
    <w:rsid w:val="00470AC2"/>
    <w:rsid w:val="0047362C"/>
    <w:rsid w:val="0047434F"/>
    <w:rsid w:val="00474533"/>
    <w:rsid w:val="0048034A"/>
    <w:rsid w:val="00480B32"/>
    <w:rsid w:val="00483800"/>
    <w:rsid w:val="004864F5"/>
    <w:rsid w:val="00486649"/>
    <w:rsid w:val="0048704C"/>
    <w:rsid w:val="0048752E"/>
    <w:rsid w:val="00487E8F"/>
    <w:rsid w:val="004909C4"/>
    <w:rsid w:val="0049282B"/>
    <w:rsid w:val="004930C0"/>
    <w:rsid w:val="004944E8"/>
    <w:rsid w:val="004A056D"/>
    <w:rsid w:val="004A2937"/>
    <w:rsid w:val="004A30EF"/>
    <w:rsid w:val="004A4ABE"/>
    <w:rsid w:val="004A4E63"/>
    <w:rsid w:val="004A71B8"/>
    <w:rsid w:val="004B05E3"/>
    <w:rsid w:val="004B25E7"/>
    <w:rsid w:val="004B357D"/>
    <w:rsid w:val="004B358B"/>
    <w:rsid w:val="004B3F1C"/>
    <w:rsid w:val="004B77E9"/>
    <w:rsid w:val="004D07F0"/>
    <w:rsid w:val="004D3479"/>
    <w:rsid w:val="004D3AD7"/>
    <w:rsid w:val="004D4308"/>
    <w:rsid w:val="004D496C"/>
    <w:rsid w:val="004D79FF"/>
    <w:rsid w:val="004E6931"/>
    <w:rsid w:val="004E69BD"/>
    <w:rsid w:val="004F10B4"/>
    <w:rsid w:val="004F2C7D"/>
    <w:rsid w:val="004F3605"/>
    <w:rsid w:val="004F40A5"/>
    <w:rsid w:val="004F56F7"/>
    <w:rsid w:val="0050021C"/>
    <w:rsid w:val="0050190C"/>
    <w:rsid w:val="00501941"/>
    <w:rsid w:val="00505B9E"/>
    <w:rsid w:val="005079E6"/>
    <w:rsid w:val="00507C7B"/>
    <w:rsid w:val="00511F89"/>
    <w:rsid w:val="00514810"/>
    <w:rsid w:val="005224A9"/>
    <w:rsid w:val="005233B8"/>
    <w:rsid w:val="00523EF3"/>
    <w:rsid w:val="0052667B"/>
    <w:rsid w:val="005321A3"/>
    <w:rsid w:val="005330E2"/>
    <w:rsid w:val="00535CC0"/>
    <w:rsid w:val="00537636"/>
    <w:rsid w:val="0054066D"/>
    <w:rsid w:val="00541E45"/>
    <w:rsid w:val="005447F6"/>
    <w:rsid w:val="005468C6"/>
    <w:rsid w:val="00546CFC"/>
    <w:rsid w:val="00550103"/>
    <w:rsid w:val="0055265B"/>
    <w:rsid w:val="005539CA"/>
    <w:rsid w:val="00554D8E"/>
    <w:rsid w:val="00557630"/>
    <w:rsid w:val="005618BF"/>
    <w:rsid w:val="00562BAB"/>
    <w:rsid w:val="00562C25"/>
    <w:rsid w:val="005631BD"/>
    <w:rsid w:val="005646CC"/>
    <w:rsid w:val="0057344F"/>
    <w:rsid w:val="00576635"/>
    <w:rsid w:val="00580BCA"/>
    <w:rsid w:val="005818EB"/>
    <w:rsid w:val="0058359F"/>
    <w:rsid w:val="00586431"/>
    <w:rsid w:val="00586D11"/>
    <w:rsid w:val="005966FC"/>
    <w:rsid w:val="00597589"/>
    <w:rsid w:val="005A3246"/>
    <w:rsid w:val="005A42C1"/>
    <w:rsid w:val="005A69C6"/>
    <w:rsid w:val="005A72C4"/>
    <w:rsid w:val="005B0249"/>
    <w:rsid w:val="005B06D3"/>
    <w:rsid w:val="005B36F0"/>
    <w:rsid w:val="005B71CE"/>
    <w:rsid w:val="005B7A2F"/>
    <w:rsid w:val="005C080E"/>
    <w:rsid w:val="005C30F6"/>
    <w:rsid w:val="005C398F"/>
    <w:rsid w:val="005C52AE"/>
    <w:rsid w:val="005C5A44"/>
    <w:rsid w:val="005D0C97"/>
    <w:rsid w:val="005D2272"/>
    <w:rsid w:val="005D372A"/>
    <w:rsid w:val="005D64AB"/>
    <w:rsid w:val="005D6ED0"/>
    <w:rsid w:val="005E187C"/>
    <w:rsid w:val="005E3093"/>
    <w:rsid w:val="005E3559"/>
    <w:rsid w:val="005E52E4"/>
    <w:rsid w:val="005E7DD8"/>
    <w:rsid w:val="005F2F16"/>
    <w:rsid w:val="00603718"/>
    <w:rsid w:val="006040AF"/>
    <w:rsid w:val="00606015"/>
    <w:rsid w:val="006150CC"/>
    <w:rsid w:val="006150DF"/>
    <w:rsid w:val="00615F2D"/>
    <w:rsid w:val="00616838"/>
    <w:rsid w:val="00617D9C"/>
    <w:rsid w:val="006201BB"/>
    <w:rsid w:val="006229D4"/>
    <w:rsid w:val="00623FAC"/>
    <w:rsid w:val="00623FE1"/>
    <w:rsid w:val="00624227"/>
    <w:rsid w:val="006277C9"/>
    <w:rsid w:val="00627F02"/>
    <w:rsid w:val="00630314"/>
    <w:rsid w:val="006328B2"/>
    <w:rsid w:val="00633AE1"/>
    <w:rsid w:val="006349BD"/>
    <w:rsid w:val="00637FD8"/>
    <w:rsid w:val="006407E0"/>
    <w:rsid w:val="00642A7C"/>
    <w:rsid w:val="0064331E"/>
    <w:rsid w:val="006459BD"/>
    <w:rsid w:val="00651FBF"/>
    <w:rsid w:val="006534E7"/>
    <w:rsid w:val="00653B70"/>
    <w:rsid w:val="00654F3B"/>
    <w:rsid w:val="00656AB0"/>
    <w:rsid w:val="0066116A"/>
    <w:rsid w:val="00662FA2"/>
    <w:rsid w:val="00663E84"/>
    <w:rsid w:val="00664C09"/>
    <w:rsid w:val="006719E6"/>
    <w:rsid w:val="00674751"/>
    <w:rsid w:val="0067546E"/>
    <w:rsid w:val="00676CD9"/>
    <w:rsid w:val="00680752"/>
    <w:rsid w:val="00680FD9"/>
    <w:rsid w:val="00683ABE"/>
    <w:rsid w:val="00684C35"/>
    <w:rsid w:val="006856CB"/>
    <w:rsid w:val="0069118A"/>
    <w:rsid w:val="00693E3E"/>
    <w:rsid w:val="0069465F"/>
    <w:rsid w:val="00694819"/>
    <w:rsid w:val="006967E6"/>
    <w:rsid w:val="006A0AAD"/>
    <w:rsid w:val="006A3CB2"/>
    <w:rsid w:val="006A4D11"/>
    <w:rsid w:val="006A531F"/>
    <w:rsid w:val="006B17E9"/>
    <w:rsid w:val="006B19A5"/>
    <w:rsid w:val="006B26C4"/>
    <w:rsid w:val="006B41FC"/>
    <w:rsid w:val="006B6433"/>
    <w:rsid w:val="006C2216"/>
    <w:rsid w:val="006C2B74"/>
    <w:rsid w:val="006C2FC5"/>
    <w:rsid w:val="006C3EB9"/>
    <w:rsid w:val="006C4AC8"/>
    <w:rsid w:val="006C4B74"/>
    <w:rsid w:val="006C64F5"/>
    <w:rsid w:val="006C7D15"/>
    <w:rsid w:val="006D09CC"/>
    <w:rsid w:val="006D5C6C"/>
    <w:rsid w:val="006E172A"/>
    <w:rsid w:val="006E3EFD"/>
    <w:rsid w:val="006E5181"/>
    <w:rsid w:val="006E6791"/>
    <w:rsid w:val="006F1A43"/>
    <w:rsid w:val="006F4381"/>
    <w:rsid w:val="006F4E71"/>
    <w:rsid w:val="006F5B16"/>
    <w:rsid w:val="00703FAB"/>
    <w:rsid w:val="00704568"/>
    <w:rsid w:val="00707B3E"/>
    <w:rsid w:val="0071159A"/>
    <w:rsid w:val="007134C5"/>
    <w:rsid w:val="00714870"/>
    <w:rsid w:val="0072206A"/>
    <w:rsid w:val="007220FB"/>
    <w:rsid w:val="00722BC6"/>
    <w:rsid w:val="007314CF"/>
    <w:rsid w:val="00731DA5"/>
    <w:rsid w:val="00734CFA"/>
    <w:rsid w:val="007351C1"/>
    <w:rsid w:val="00737A14"/>
    <w:rsid w:val="0074116D"/>
    <w:rsid w:val="00745BEA"/>
    <w:rsid w:val="007479D8"/>
    <w:rsid w:val="007505D3"/>
    <w:rsid w:val="00752E4E"/>
    <w:rsid w:val="007535EB"/>
    <w:rsid w:val="007542E3"/>
    <w:rsid w:val="00754678"/>
    <w:rsid w:val="007549DD"/>
    <w:rsid w:val="0075534C"/>
    <w:rsid w:val="00762733"/>
    <w:rsid w:val="00762B2C"/>
    <w:rsid w:val="00763501"/>
    <w:rsid w:val="00764430"/>
    <w:rsid w:val="00766050"/>
    <w:rsid w:val="007679DD"/>
    <w:rsid w:val="00772425"/>
    <w:rsid w:val="0077508C"/>
    <w:rsid w:val="007759C3"/>
    <w:rsid w:val="007759F4"/>
    <w:rsid w:val="007774F2"/>
    <w:rsid w:val="0078030C"/>
    <w:rsid w:val="00780CF6"/>
    <w:rsid w:val="00787439"/>
    <w:rsid w:val="00787C16"/>
    <w:rsid w:val="007901F0"/>
    <w:rsid w:val="007A161F"/>
    <w:rsid w:val="007A40EC"/>
    <w:rsid w:val="007A508E"/>
    <w:rsid w:val="007A585D"/>
    <w:rsid w:val="007A5FFE"/>
    <w:rsid w:val="007A770E"/>
    <w:rsid w:val="007B02CB"/>
    <w:rsid w:val="007B070F"/>
    <w:rsid w:val="007B2B4A"/>
    <w:rsid w:val="007B3CAF"/>
    <w:rsid w:val="007B5B41"/>
    <w:rsid w:val="007C377C"/>
    <w:rsid w:val="007C5CF5"/>
    <w:rsid w:val="007C61D7"/>
    <w:rsid w:val="007D2418"/>
    <w:rsid w:val="007E430F"/>
    <w:rsid w:val="007E65D1"/>
    <w:rsid w:val="007E7282"/>
    <w:rsid w:val="007F0B52"/>
    <w:rsid w:val="007F0C2D"/>
    <w:rsid w:val="007F12FB"/>
    <w:rsid w:val="007F267A"/>
    <w:rsid w:val="007F29DD"/>
    <w:rsid w:val="007F459F"/>
    <w:rsid w:val="00802758"/>
    <w:rsid w:val="008038A6"/>
    <w:rsid w:val="008126CD"/>
    <w:rsid w:val="00815407"/>
    <w:rsid w:val="00815413"/>
    <w:rsid w:val="008166A0"/>
    <w:rsid w:val="0081733E"/>
    <w:rsid w:val="008204CC"/>
    <w:rsid w:val="0082071E"/>
    <w:rsid w:val="00824E0A"/>
    <w:rsid w:val="00832472"/>
    <w:rsid w:val="008358CC"/>
    <w:rsid w:val="00842072"/>
    <w:rsid w:val="0084276C"/>
    <w:rsid w:val="0084544F"/>
    <w:rsid w:val="00845A38"/>
    <w:rsid w:val="00845B33"/>
    <w:rsid w:val="00847A76"/>
    <w:rsid w:val="008540A3"/>
    <w:rsid w:val="00854427"/>
    <w:rsid w:val="008611FC"/>
    <w:rsid w:val="00861974"/>
    <w:rsid w:val="008627E0"/>
    <w:rsid w:val="0087023A"/>
    <w:rsid w:val="00872B0F"/>
    <w:rsid w:val="00873B00"/>
    <w:rsid w:val="00873C99"/>
    <w:rsid w:val="0087641B"/>
    <w:rsid w:val="008765FA"/>
    <w:rsid w:val="00876E78"/>
    <w:rsid w:val="00884EFA"/>
    <w:rsid w:val="00885A36"/>
    <w:rsid w:val="00885C4B"/>
    <w:rsid w:val="00886B6D"/>
    <w:rsid w:val="0089068C"/>
    <w:rsid w:val="008940D5"/>
    <w:rsid w:val="008A04F1"/>
    <w:rsid w:val="008A08AA"/>
    <w:rsid w:val="008A4AA6"/>
    <w:rsid w:val="008A5B99"/>
    <w:rsid w:val="008B63A2"/>
    <w:rsid w:val="008B7D19"/>
    <w:rsid w:val="008C09F1"/>
    <w:rsid w:val="008C6BD9"/>
    <w:rsid w:val="008D0A7A"/>
    <w:rsid w:val="008D1A01"/>
    <w:rsid w:val="008D5C66"/>
    <w:rsid w:val="008E040F"/>
    <w:rsid w:val="008E262F"/>
    <w:rsid w:val="008E2EEF"/>
    <w:rsid w:val="008E3DF1"/>
    <w:rsid w:val="008E5F25"/>
    <w:rsid w:val="008E755D"/>
    <w:rsid w:val="008E78A4"/>
    <w:rsid w:val="008F0C43"/>
    <w:rsid w:val="008F2881"/>
    <w:rsid w:val="008F2B51"/>
    <w:rsid w:val="008F38C0"/>
    <w:rsid w:val="008F70FE"/>
    <w:rsid w:val="008F79B8"/>
    <w:rsid w:val="00900E1D"/>
    <w:rsid w:val="0090158E"/>
    <w:rsid w:val="00903CEC"/>
    <w:rsid w:val="00904075"/>
    <w:rsid w:val="00904418"/>
    <w:rsid w:val="009064D0"/>
    <w:rsid w:val="00907D0E"/>
    <w:rsid w:val="00907D84"/>
    <w:rsid w:val="009108EB"/>
    <w:rsid w:val="0091286A"/>
    <w:rsid w:val="009145CF"/>
    <w:rsid w:val="0091487C"/>
    <w:rsid w:val="009159DC"/>
    <w:rsid w:val="00915EA3"/>
    <w:rsid w:val="009174EF"/>
    <w:rsid w:val="009177F2"/>
    <w:rsid w:val="00922478"/>
    <w:rsid w:val="00924847"/>
    <w:rsid w:val="00925125"/>
    <w:rsid w:val="00927C68"/>
    <w:rsid w:val="00932679"/>
    <w:rsid w:val="00934F21"/>
    <w:rsid w:val="00935C59"/>
    <w:rsid w:val="00936197"/>
    <w:rsid w:val="00937569"/>
    <w:rsid w:val="009435CF"/>
    <w:rsid w:val="009501D0"/>
    <w:rsid w:val="009509E0"/>
    <w:rsid w:val="00950CE7"/>
    <w:rsid w:val="00951F21"/>
    <w:rsid w:val="00953A00"/>
    <w:rsid w:val="00953FD9"/>
    <w:rsid w:val="0095602B"/>
    <w:rsid w:val="009564DC"/>
    <w:rsid w:val="0096009F"/>
    <w:rsid w:val="00962EFA"/>
    <w:rsid w:val="00963F9C"/>
    <w:rsid w:val="00964C11"/>
    <w:rsid w:val="009660F1"/>
    <w:rsid w:val="009677C2"/>
    <w:rsid w:val="00967FB5"/>
    <w:rsid w:val="00970DB4"/>
    <w:rsid w:val="00971B05"/>
    <w:rsid w:val="00971D0C"/>
    <w:rsid w:val="009723B7"/>
    <w:rsid w:val="00972A2B"/>
    <w:rsid w:val="009741E7"/>
    <w:rsid w:val="00974998"/>
    <w:rsid w:val="00975D67"/>
    <w:rsid w:val="00980D72"/>
    <w:rsid w:val="00980FC5"/>
    <w:rsid w:val="0098237E"/>
    <w:rsid w:val="00982924"/>
    <w:rsid w:val="00984286"/>
    <w:rsid w:val="00984DEF"/>
    <w:rsid w:val="0098520C"/>
    <w:rsid w:val="00985F1B"/>
    <w:rsid w:val="00987500"/>
    <w:rsid w:val="00990B0B"/>
    <w:rsid w:val="00992A6B"/>
    <w:rsid w:val="009946C0"/>
    <w:rsid w:val="00995C46"/>
    <w:rsid w:val="009A13EB"/>
    <w:rsid w:val="009A3FD0"/>
    <w:rsid w:val="009A5776"/>
    <w:rsid w:val="009B1202"/>
    <w:rsid w:val="009B2B88"/>
    <w:rsid w:val="009B3036"/>
    <w:rsid w:val="009B327C"/>
    <w:rsid w:val="009B74C1"/>
    <w:rsid w:val="009C228A"/>
    <w:rsid w:val="009C4CE5"/>
    <w:rsid w:val="009C5DA8"/>
    <w:rsid w:val="009C74B8"/>
    <w:rsid w:val="009D1817"/>
    <w:rsid w:val="009D6E1E"/>
    <w:rsid w:val="009D6FD8"/>
    <w:rsid w:val="009D7110"/>
    <w:rsid w:val="009D726A"/>
    <w:rsid w:val="009D7B3C"/>
    <w:rsid w:val="009E2DD1"/>
    <w:rsid w:val="009E3370"/>
    <w:rsid w:val="009E36A9"/>
    <w:rsid w:val="009E633C"/>
    <w:rsid w:val="009E6E5A"/>
    <w:rsid w:val="009E7076"/>
    <w:rsid w:val="009F0E2A"/>
    <w:rsid w:val="009F4D6B"/>
    <w:rsid w:val="00A0306E"/>
    <w:rsid w:val="00A03B5A"/>
    <w:rsid w:val="00A049F1"/>
    <w:rsid w:val="00A0550C"/>
    <w:rsid w:val="00A05959"/>
    <w:rsid w:val="00A06242"/>
    <w:rsid w:val="00A16FFB"/>
    <w:rsid w:val="00A17FDB"/>
    <w:rsid w:val="00A205F4"/>
    <w:rsid w:val="00A23A75"/>
    <w:rsid w:val="00A241D0"/>
    <w:rsid w:val="00A25754"/>
    <w:rsid w:val="00A25A90"/>
    <w:rsid w:val="00A32E42"/>
    <w:rsid w:val="00A40329"/>
    <w:rsid w:val="00A405CD"/>
    <w:rsid w:val="00A40AFE"/>
    <w:rsid w:val="00A41D1B"/>
    <w:rsid w:val="00A45F54"/>
    <w:rsid w:val="00A516D1"/>
    <w:rsid w:val="00A54A4D"/>
    <w:rsid w:val="00A55E5E"/>
    <w:rsid w:val="00A57786"/>
    <w:rsid w:val="00A650FE"/>
    <w:rsid w:val="00A651B5"/>
    <w:rsid w:val="00A65B53"/>
    <w:rsid w:val="00A67514"/>
    <w:rsid w:val="00A72FD4"/>
    <w:rsid w:val="00A730BF"/>
    <w:rsid w:val="00A750BD"/>
    <w:rsid w:val="00A80758"/>
    <w:rsid w:val="00A80A0D"/>
    <w:rsid w:val="00A80B6A"/>
    <w:rsid w:val="00A82304"/>
    <w:rsid w:val="00A83D29"/>
    <w:rsid w:val="00A8688A"/>
    <w:rsid w:val="00A9138A"/>
    <w:rsid w:val="00A93D6B"/>
    <w:rsid w:val="00A95EB6"/>
    <w:rsid w:val="00AA0B3C"/>
    <w:rsid w:val="00AB2047"/>
    <w:rsid w:val="00AB5E6A"/>
    <w:rsid w:val="00AB6A78"/>
    <w:rsid w:val="00AB6D06"/>
    <w:rsid w:val="00AB6E36"/>
    <w:rsid w:val="00AB7634"/>
    <w:rsid w:val="00AB7773"/>
    <w:rsid w:val="00AC0879"/>
    <w:rsid w:val="00AC40EB"/>
    <w:rsid w:val="00AC7089"/>
    <w:rsid w:val="00AD5CB4"/>
    <w:rsid w:val="00AD6AD0"/>
    <w:rsid w:val="00AE24EE"/>
    <w:rsid w:val="00AE5924"/>
    <w:rsid w:val="00AE59D9"/>
    <w:rsid w:val="00AE5A60"/>
    <w:rsid w:val="00AE5B4C"/>
    <w:rsid w:val="00AE5C4D"/>
    <w:rsid w:val="00AE6960"/>
    <w:rsid w:val="00AE6E4E"/>
    <w:rsid w:val="00AF1C23"/>
    <w:rsid w:val="00AF2618"/>
    <w:rsid w:val="00AF36F3"/>
    <w:rsid w:val="00AF5245"/>
    <w:rsid w:val="00AF669D"/>
    <w:rsid w:val="00AF7DD6"/>
    <w:rsid w:val="00B01382"/>
    <w:rsid w:val="00B0147A"/>
    <w:rsid w:val="00B07ECC"/>
    <w:rsid w:val="00B10600"/>
    <w:rsid w:val="00B11CD3"/>
    <w:rsid w:val="00B120F5"/>
    <w:rsid w:val="00B15CEB"/>
    <w:rsid w:val="00B20096"/>
    <w:rsid w:val="00B20503"/>
    <w:rsid w:val="00B224AD"/>
    <w:rsid w:val="00B234A6"/>
    <w:rsid w:val="00B257FC"/>
    <w:rsid w:val="00B306FE"/>
    <w:rsid w:val="00B307E8"/>
    <w:rsid w:val="00B31111"/>
    <w:rsid w:val="00B339F4"/>
    <w:rsid w:val="00B367D9"/>
    <w:rsid w:val="00B40966"/>
    <w:rsid w:val="00B447F1"/>
    <w:rsid w:val="00B453A9"/>
    <w:rsid w:val="00B47131"/>
    <w:rsid w:val="00B47466"/>
    <w:rsid w:val="00B47B2F"/>
    <w:rsid w:val="00B500D4"/>
    <w:rsid w:val="00B506D4"/>
    <w:rsid w:val="00B5261B"/>
    <w:rsid w:val="00B526CA"/>
    <w:rsid w:val="00B526F2"/>
    <w:rsid w:val="00B5325E"/>
    <w:rsid w:val="00B54009"/>
    <w:rsid w:val="00B54156"/>
    <w:rsid w:val="00B63EA2"/>
    <w:rsid w:val="00B652CB"/>
    <w:rsid w:val="00B65941"/>
    <w:rsid w:val="00B65F37"/>
    <w:rsid w:val="00B66B51"/>
    <w:rsid w:val="00B7302D"/>
    <w:rsid w:val="00B746E0"/>
    <w:rsid w:val="00B7576F"/>
    <w:rsid w:val="00B76016"/>
    <w:rsid w:val="00B775AE"/>
    <w:rsid w:val="00B81A5B"/>
    <w:rsid w:val="00B8286E"/>
    <w:rsid w:val="00B83447"/>
    <w:rsid w:val="00B85BC2"/>
    <w:rsid w:val="00B86D94"/>
    <w:rsid w:val="00B87073"/>
    <w:rsid w:val="00B901F3"/>
    <w:rsid w:val="00B92725"/>
    <w:rsid w:val="00B92B6D"/>
    <w:rsid w:val="00B973B8"/>
    <w:rsid w:val="00BA1E3A"/>
    <w:rsid w:val="00BA24D4"/>
    <w:rsid w:val="00BA2B4D"/>
    <w:rsid w:val="00BA3359"/>
    <w:rsid w:val="00BA4A58"/>
    <w:rsid w:val="00BA77AB"/>
    <w:rsid w:val="00BB20CB"/>
    <w:rsid w:val="00BB295E"/>
    <w:rsid w:val="00BB2D5F"/>
    <w:rsid w:val="00BB74D3"/>
    <w:rsid w:val="00BC0093"/>
    <w:rsid w:val="00BC06E6"/>
    <w:rsid w:val="00BC0709"/>
    <w:rsid w:val="00BC1361"/>
    <w:rsid w:val="00BC395B"/>
    <w:rsid w:val="00BC4DDD"/>
    <w:rsid w:val="00BC63E9"/>
    <w:rsid w:val="00BC6B1C"/>
    <w:rsid w:val="00BD08C9"/>
    <w:rsid w:val="00BD0CFA"/>
    <w:rsid w:val="00BD1164"/>
    <w:rsid w:val="00BD2771"/>
    <w:rsid w:val="00BD32B0"/>
    <w:rsid w:val="00BD5CF9"/>
    <w:rsid w:val="00BD605C"/>
    <w:rsid w:val="00BD7633"/>
    <w:rsid w:val="00BD7B99"/>
    <w:rsid w:val="00BE233A"/>
    <w:rsid w:val="00BE6C96"/>
    <w:rsid w:val="00BE703F"/>
    <w:rsid w:val="00BE7E52"/>
    <w:rsid w:val="00BF00A3"/>
    <w:rsid w:val="00BF29CB"/>
    <w:rsid w:val="00BF592A"/>
    <w:rsid w:val="00BF5E8A"/>
    <w:rsid w:val="00C01B61"/>
    <w:rsid w:val="00C02841"/>
    <w:rsid w:val="00C05D8F"/>
    <w:rsid w:val="00C06167"/>
    <w:rsid w:val="00C070A3"/>
    <w:rsid w:val="00C0764D"/>
    <w:rsid w:val="00C11FE1"/>
    <w:rsid w:val="00C12411"/>
    <w:rsid w:val="00C127D6"/>
    <w:rsid w:val="00C17134"/>
    <w:rsid w:val="00C176B0"/>
    <w:rsid w:val="00C17CD9"/>
    <w:rsid w:val="00C20D3A"/>
    <w:rsid w:val="00C24B12"/>
    <w:rsid w:val="00C25DAF"/>
    <w:rsid w:val="00C2747E"/>
    <w:rsid w:val="00C30863"/>
    <w:rsid w:val="00C339E3"/>
    <w:rsid w:val="00C33DBE"/>
    <w:rsid w:val="00C37D91"/>
    <w:rsid w:val="00C41909"/>
    <w:rsid w:val="00C431B4"/>
    <w:rsid w:val="00C44C11"/>
    <w:rsid w:val="00C50195"/>
    <w:rsid w:val="00C50CA2"/>
    <w:rsid w:val="00C52D8D"/>
    <w:rsid w:val="00C54794"/>
    <w:rsid w:val="00C54FAE"/>
    <w:rsid w:val="00C56A7E"/>
    <w:rsid w:val="00C57B41"/>
    <w:rsid w:val="00C60B37"/>
    <w:rsid w:val="00C65F81"/>
    <w:rsid w:val="00C721B6"/>
    <w:rsid w:val="00C72FCC"/>
    <w:rsid w:val="00C73CF3"/>
    <w:rsid w:val="00C7414D"/>
    <w:rsid w:val="00C758AE"/>
    <w:rsid w:val="00C766FB"/>
    <w:rsid w:val="00C77DF3"/>
    <w:rsid w:val="00C91D85"/>
    <w:rsid w:val="00C952DB"/>
    <w:rsid w:val="00C96EC4"/>
    <w:rsid w:val="00C9729B"/>
    <w:rsid w:val="00CA005E"/>
    <w:rsid w:val="00CA1806"/>
    <w:rsid w:val="00CA4F80"/>
    <w:rsid w:val="00CA5888"/>
    <w:rsid w:val="00CA6270"/>
    <w:rsid w:val="00CB03A5"/>
    <w:rsid w:val="00CB06E9"/>
    <w:rsid w:val="00CB123C"/>
    <w:rsid w:val="00CB12C7"/>
    <w:rsid w:val="00CB585A"/>
    <w:rsid w:val="00CC20D2"/>
    <w:rsid w:val="00CC2940"/>
    <w:rsid w:val="00CC5C87"/>
    <w:rsid w:val="00CC7AEC"/>
    <w:rsid w:val="00CD129C"/>
    <w:rsid w:val="00CD31E8"/>
    <w:rsid w:val="00CD4B18"/>
    <w:rsid w:val="00CE13A9"/>
    <w:rsid w:val="00CE3165"/>
    <w:rsid w:val="00CE599B"/>
    <w:rsid w:val="00CE5F3F"/>
    <w:rsid w:val="00CE6832"/>
    <w:rsid w:val="00CE6CB8"/>
    <w:rsid w:val="00CF09B4"/>
    <w:rsid w:val="00CF1BA4"/>
    <w:rsid w:val="00CF3600"/>
    <w:rsid w:val="00CF4749"/>
    <w:rsid w:val="00CF4C51"/>
    <w:rsid w:val="00CF607D"/>
    <w:rsid w:val="00D05973"/>
    <w:rsid w:val="00D0729B"/>
    <w:rsid w:val="00D10968"/>
    <w:rsid w:val="00D12AE5"/>
    <w:rsid w:val="00D144C0"/>
    <w:rsid w:val="00D166CD"/>
    <w:rsid w:val="00D207A8"/>
    <w:rsid w:val="00D22E96"/>
    <w:rsid w:val="00D24B2B"/>
    <w:rsid w:val="00D25660"/>
    <w:rsid w:val="00D270F2"/>
    <w:rsid w:val="00D27EEF"/>
    <w:rsid w:val="00D3582A"/>
    <w:rsid w:val="00D367D1"/>
    <w:rsid w:val="00D40586"/>
    <w:rsid w:val="00D43E18"/>
    <w:rsid w:val="00D43EEB"/>
    <w:rsid w:val="00D44E2A"/>
    <w:rsid w:val="00D476F4"/>
    <w:rsid w:val="00D50C54"/>
    <w:rsid w:val="00D50EAC"/>
    <w:rsid w:val="00D51342"/>
    <w:rsid w:val="00D520DF"/>
    <w:rsid w:val="00D5400F"/>
    <w:rsid w:val="00D56B47"/>
    <w:rsid w:val="00D56B65"/>
    <w:rsid w:val="00D6287D"/>
    <w:rsid w:val="00D63071"/>
    <w:rsid w:val="00D6474D"/>
    <w:rsid w:val="00D71807"/>
    <w:rsid w:val="00D722EC"/>
    <w:rsid w:val="00D73A24"/>
    <w:rsid w:val="00D7455A"/>
    <w:rsid w:val="00D813D9"/>
    <w:rsid w:val="00D81E68"/>
    <w:rsid w:val="00D83A04"/>
    <w:rsid w:val="00D9634F"/>
    <w:rsid w:val="00DA00E8"/>
    <w:rsid w:val="00DA21D9"/>
    <w:rsid w:val="00DA3732"/>
    <w:rsid w:val="00DA42D0"/>
    <w:rsid w:val="00DA4755"/>
    <w:rsid w:val="00DA6207"/>
    <w:rsid w:val="00DA6E31"/>
    <w:rsid w:val="00DB01D4"/>
    <w:rsid w:val="00DB2448"/>
    <w:rsid w:val="00DB289B"/>
    <w:rsid w:val="00DB38B7"/>
    <w:rsid w:val="00DB4855"/>
    <w:rsid w:val="00DB60EA"/>
    <w:rsid w:val="00DB7BAF"/>
    <w:rsid w:val="00DC0F4D"/>
    <w:rsid w:val="00DC3DF4"/>
    <w:rsid w:val="00DC6C43"/>
    <w:rsid w:val="00DC78A0"/>
    <w:rsid w:val="00DD35EE"/>
    <w:rsid w:val="00DD4110"/>
    <w:rsid w:val="00DD41B4"/>
    <w:rsid w:val="00DD42D7"/>
    <w:rsid w:val="00DD47A8"/>
    <w:rsid w:val="00DD4FC5"/>
    <w:rsid w:val="00DD51CF"/>
    <w:rsid w:val="00DD5F5B"/>
    <w:rsid w:val="00DD604B"/>
    <w:rsid w:val="00DD7DD9"/>
    <w:rsid w:val="00DE6396"/>
    <w:rsid w:val="00DE77C6"/>
    <w:rsid w:val="00DF14FB"/>
    <w:rsid w:val="00DF1FE1"/>
    <w:rsid w:val="00DF3C20"/>
    <w:rsid w:val="00DF655D"/>
    <w:rsid w:val="00DF69DB"/>
    <w:rsid w:val="00E02722"/>
    <w:rsid w:val="00E05E2E"/>
    <w:rsid w:val="00E078F2"/>
    <w:rsid w:val="00E1024B"/>
    <w:rsid w:val="00E11A84"/>
    <w:rsid w:val="00E16CC7"/>
    <w:rsid w:val="00E17363"/>
    <w:rsid w:val="00E17588"/>
    <w:rsid w:val="00E17A21"/>
    <w:rsid w:val="00E2041B"/>
    <w:rsid w:val="00E20742"/>
    <w:rsid w:val="00E24251"/>
    <w:rsid w:val="00E244FB"/>
    <w:rsid w:val="00E24E1A"/>
    <w:rsid w:val="00E25EE8"/>
    <w:rsid w:val="00E26CF1"/>
    <w:rsid w:val="00E30049"/>
    <w:rsid w:val="00E3062A"/>
    <w:rsid w:val="00E3308F"/>
    <w:rsid w:val="00E34513"/>
    <w:rsid w:val="00E365F4"/>
    <w:rsid w:val="00E36885"/>
    <w:rsid w:val="00E3786D"/>
    <w:rsid w:val="00E43533"/>
    <w:rsid w:val="00E45137"/>
    <w:rsid w:val="00E45B4A"/>
    <w:rsid w:val="00E46BA3"/>
    <w:rsid w:val="00E50841"/>
    <w:rsid w:val="00E51A1F"/>
    <w:rsid w:val="00E5203E"/>
    <w:rsid w:val="00E52326"/>
    <w:rsid w:val="00E52335"/>
    <w:rsid w:val="00E52540"/>
    <w:rsid w:val="00E53A12"/>
    <w:rsid w:val="00E57262"/>
    <w:rsid w:val="00E57F31"/>
    <w:rsid w:val="00E623D9"/>
    <w:rsid w:val="00E62B15"/>
    <w:rsid w:val="00E63C52"/>
    <w:rsid w:val="00E64371"/>
    <w:rsid w:val="00E65CCF"/>
    <w:rsid w:val="00E66630"/>
    <w:rsid w:val="00E715F8"/>
    <w:rsid w:val="00E72C91"/>
    <w:rsid w:val="00E77136"/>
    <w:rsid w:val="00E80D74"/>
    <w:rsid w:val="00E828ED"/>
    <w:rsid w:val="00E82CFD"/>
    <w:rsid w:val="00E8379C"/>
    <w:rsid w:val="00E84E67"/>
    <w:rsid w:val="00E85A10"/>
    <w:rsid w:val="00E85C93"/>
    <w:rsid w:val="00E86890"/>
    <w:rsid w:val="00E918BB"/>
    <w:rsid w:val="00E929D0"/>
    <w:rsid w:val="00E92C6E"/>
    <w:rsid w:val="00E957D1"/>
    <w:rsid w:val="00EA3198"/>
    <w:rsid w:val="00EA42D0"/>
    <w:rsid w:val="00EA6CAA"/>
    <w:rsid w:val="00EB09C4"/>
    <w:rsid w:val="00EB12EB"/>
    <w:rsid w:val="00EB152C"/>
    <w:rsid w:val="00EB1691"/>
    <w:rsid w:val="00EB19C0"/>
    <w:rsid w:val="00EB3087"/>
    <w:rsid w:val="00EB4AE4"/>
    <w:rsid w:val="00EB6F0E"/>
    <w:rsid w:val="00EC406D"/>
    <w:rsid w:val="00EC7710"/>
    <w:rsid w:val="00ED0E93"/>
    <w:rsid w:val="00ED1F25"/>
    <w:rsid w:val="00ED4E5B"/>
    <w:rsid w:val="00ED54A5"/>
    <w:rsid w:val="00ED5C97"/>
    <w:rsid w:val="00EE4DF6"/>
    <w:rsid w:val="00EE5055"/>
    <w:rsid w:val="00EE5583"/>
    <w:rsid w:val="00EE6FC8"/>
    <w:rsid w:val="00EE7363"/>
    <w:rsid w:val="00EE797B"/>
    <w:rsid w:val="00EE7E5C"/>
    <w:rsid w:val="00EF0D78"/>
    <w:rsid w:val="00EF2FAC"/>
    <w:rsid w:val="00EF3F91"/>
    <w:rsid w:val="00EF5E8D"/>
    <w:rsid w:val="00EF7EE0"/>
    <w:rsid w:val="00F00F84"/>
    <w:rsid w:val="00F01777"/>
    <w:rsid w:val="00F065EC"/>
    <w:rsid w:val="00F06703"/>
    <w:rsid w:val="00F07360"/>
    <w:rsid w:val="00F10594"/>
    <w:rsid w:val="00F11251"/>
    <w:rsid w:val="00F124D3"/>
    <w:rsid w:val="00F12AD1"/>
    <w:rsid w:val="00F13415"/>
    <w:rsid w:val="00F143D1"/>
    <w:rsid w:val="00F14A95"/>
    <w:rsid w:val="00F164BD"/>
    <w:rsid w:val="00F21151"/>
    <w:rsid w:val="00F267EB"/>
    <w:rsid w:val="00F27730"/>
    <w:rsid w:val="00F3017A"/>
    <w:rsid w:val="00F30C36"/>
    <w:rsid w:val="00F31369"/>
    <w:rsid w:val="00F355FB"/>
    <w:rsid w:val="00F365A9"/>
    <w:rsid w:val="00F36D7E"/>
    <w:rsid w:val="00F373F5"/>
    <w:rsid w:val="00F41701"/>
    <w:rsid w:val="00F42C2C"/>
    <w:rsid w:val="00F442CB"/>
    <w:rsid w:val="00F45C23"/>
    <w:rsid w:val="00F47F92"/>
    <w:rsid w:val="00F510B8"/>
    <w:rsid w:val="00F52AFB"/>
    <w:rsid w:val="00F53548"/>
    <w:rsid w:val="00F53F7E"/>
    <w:rsid w:val="00F54E56"/>
    <w:rsid w:val="00F5535B"/>
    <w:rsid w:val="00F5612B"/>
    <w:rsid w:val="00F562E7"/>
    <w:rsid w:val="00F61177"/>
    <w:rsid w:val="00F6158D"/>
    <w:rsid w:val="00F623DC"/>
    <w:rsid w:val="00F625A7"/>
    <w:rsid w:val="00F633E6"/>
    <w:rsid w:val="00F71779"/>
    <w:rsid w:val="00F7203C"/>
    <w:rsid w:val="00F727BA"/>
    <w:rsid w:val="00F74CD3"/>
    <w:rsid w:val="00F767D7"/>
    <w:rsid w:val="00F769F5"/>
    <w:rsid w:val="00F772BB"/>
    <w:rsid w:val="00F77477"/>
    <w:rsid w:val="00F8005C"/>
    <w:rsid w:val="00F85AA3"/>
    <w:rsid w:val="00F85E45"/>
    <w:rsid w:val="00F9220D"/>
    <w:rsid w:val="00F9499D"/>
    <w:rsid w:val="00F96093"/>
    <w:rsid w:val="00F97832"/>
    <w:rsid w:val="00FA469F"/>
    <w:rsid w:val="00FB1F92"/>
    <w:rsid w:val="00FB22D1"/>
    <w:rsid w:val="00FB3EDF"/>
    <w:rsid w:val="00FC076D"/>
    <w:rsid w:val="00FC2652"/>
    <w:rsid w:val="00FC3F24"/>
    <w:rsid w:val="00FC666D"/>
    <w:rsid w:val="00FC713E"/>
    <w:rsid w:val="00FD1CA5"/>
    <w:rsid w:val="00FD2840"/>
    <w:rsid w:val="00FD481A"/>
    <w:rsid w:val="00FD4C0C"/>
    <w:rsid w:val="00FD61E3"/>
    <w:rsid w:val="00FE0800"/>
    <w:rsid w:val="00FE17B3"/>
    <w:rsid w:val="00FE1B7A"/>
    <w:rsid w:val="00FE39C7"/>
    <w:rsid w:val="00FE4BC2"/>
    <w:rsid w:val="00FE5032"/>
    <w:rsid w:val="00FE509E"/>
    <w:rsid w:val="00FE6481"/>
    <w:rsid w:val="00FE7B99"/>
    <w:rsid w:val="00FF11EB"/>
    <w:rsid w:val="00FF7187"/>
    <w:rsid w:val="620F3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CE85"/>
  <w15:chartTrackingRefBased/>
  <w15:docId w15:val="{54926CC5-5AA6-44FB-8500-59D0071F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0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02D"/>
    <w:rPr>
      <w:rFonts w:eastAsiaTheme="majorEastAsia" w:cstheme="majorBidi"/>
      <w:color w:val="272727" w:themeColor="text1" w:themeTint="D8"/>
    </w:rPr>
  </w:style>
  <w:style w:type="paragraph" w:styleId="Title">
    <w:name w:val="Title"/>
    <w:basedOn w:val="Normal"/>
    <w:next w:val="Normal"/>
    <w:link w:val="TitleChar"/>
    <w:uiPriority w:val="10"/>
    <w:qFormat/>
    <w:rsid w:val="00B73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02D"/>
    <w:pPr>
      <w:spacing w:before="160"/>
      <w:jc w:val="center"/>
    </w:pPr>
    <w:rPr>
      <w:i/>
      <w:iCs/>
      <w:color w:val="404040" w:themeColor="text1" w:themeTint="BF"/>
    </w:rPr>
  </w:style>
  <w:style w:type="character" w:customStyle="1" w:styleId="QuoteChar">
    <w:name w:val="Quote Char"/>
    <w:basedOn w:val="DefaultParagraphFont"/>
    <w:link w:val="Quote"/>
    <w:uiPriority w:val="29"/>
    <w:rsid w:val="00B7302D"/>
    <w:rPr>
      <w:i/>
      <w:iCs/>
      <w:color w:val="404040" w:themeColor="text1" w:themeTint="BF"/>
    </w:rPr>
  </w:style>
  <w:style w:type="paragraph" w:styleId="ListParagraph">
    <w:name w:val="List Paragraph"/>
    <w:basedOn w:val="Normal"/>
    <w:uiPriority w:val="34"/>
    <w:qFormat/>
    <w:rsid w:val="00B7302D"/>
    <w:pPr>
      <w:ind w:left="720"/>
      <w:contextualSpacing/>
    </w:pPr>
  </w:style>
  <w:style w:type="character" w:styleId="IntenseEmphasis">
    <w:name w:val="Intense Emphasis"/>
    <w:basedOn w:val="DefaultParagraphFont"/>
    <w:uiPriority w:val="21"/>
    <w:qFormat/>
    <w:rsid w:val="00B7302D"/>
    <w:rPr>
      <w:i/>
      <w:iCs/>
      <w:color w:val="0F4761" w:themeColor="accent1" w:themeShade="BF"/>
    </w:rPr>
  </w:style>
  <w:style w:type="paragraph" w:styleId="IntenseQuote">
    <w:name w:val="Intense Quote"/>
    <w:basedOn w:val="Normal"/>
    <w:next w:val="Normal"/>
    <w:link w:val="IntenseQuoteChar"/>
    <w:uiPriority w:val="30"/>
    <w:qFormat/>
    <w:rsid w:val="00B73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02D"/>
    <w:rPr>
      <w:i/>
      <w:iCs/>
      <w:color w:val="0F4761" w:themeColor="accent1" w:themeShade="BF"/>
    </w:rPr>
  </w:style>
  <w:style w:type="character" w:styleId="IntenseReference">
    <w:name w:val="Intense Reference"/>
    <w:basedOn w:val="DefaultParagraphFont"/>
    <w:uiPriority w:val="32"/>
    <w:qFormat/>
    <w:rsid w:val="00B7302D"/>
    <w:rPr>
      <w:b/>
      <w:bCs/>
      <w:smallCaps/>
      <w:color w:val="0F4761" w:themeColor="accent1" w:themeShade="BF"/>
      <w:spacing w:val="5"/>
    </w:rPr>
  </w:style>
  <w:style w:type="paragraph" w:styleId="Header">
    <w:name w:val="header"/>
    <w:basedOn w:val="Normal"/>
    <w:link w:val="HeaderChar"/>
    <w:uiPriority w:val="99"/>
    <w:unhideWhenUsed/>
    <w:rsid w:val="00B73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02D"/>
  </w:style>
  <w:style w:type="character" w:styleId="CommentReference">
    <w:name w:val="annotation reference"/>
    <w:basedOn w:val="DefaultParagraphFont"/>
    <w:uiPriority w:val="99"/>
    <w:semiHidden/>
    <w:unhideWhenUsed/>
    <w:rsid w:val="007A40EC"/>
    <w:rPr>
      <w:sz w:val="16"/>
      <w:szCs w:val="16"/>
    </w:rPr>
  </w:style>
  <w:style w:type="paragraph" w:styleId="CommentText">
    <w:name w:val="annotation text"/>
    <w:basedOn w:val="Normal"/>
    <w:link w:val="CommentTextChar"/>
    <w:uiPriority w:val="99"/>
    <w:unhideWhenUsed/>
    <w:rsid w:val="007A40EC"/>
    <w:pPr>
      <w:spacing w:line="240" w:lineRule="auto"/>
    </w:pPr>
    <w:rPr>
      <w:sz w:val="20"/>
      <w:szCs w:val="20"/>
    </w:rPr>
  </w:style>
  <w:style w:type="character" w:customStyle="1" w:styleId="CommentTextChar">
    <w:name w:val="Comment Text Char"/>
    <w:basedOn w:val="DefaultParagraphFont"/>
    <w:link w:val="CommentText"/>
    <w:uiPriority w:val="99"/>
    <w:rsid w:val="007A40EC"/>
    <w:rPr>
      <w:sz w:val="20"/>
      <w:szCs w:val="20"/>
    </w:rPr>
  </w:style>
  <w:style w:type="paragraph" w:styleId="CommentSubject">
    <w:name w:val="annotation subject"/>
    <w:basedOn w:val="CommentText"/>
    <w:next w:val="CommentText"/>
    <w:link w:val="CommentSubjectChar"/>
    <w:uiPriority w:val="99"/>
    <w:semiHidden/>
    <w:unhideWhenUsed/>
    <w:rsid w:val="007A40EC"/>
    <w:rPr>
      <w:b/>
      <w:bCs/>
    </w:rPr>
  </w:style>
  <w:style w:type="character" w:customStyle="1" w:styleId="CommentSubjectChar">
    <w:name w:val="Comment Subject Char"/>
    <w:basedOn w:val="CommentTextChar"/>
    <w:link w:val="CommentSubject"/>
    <w:uiPriority w:val="99"/>
    <w:semiHidden/>
    <w:rsid w:val="007A40EC"/>
    <w:rPr>
      <w:b/>
      <w:bCs/>
      <w:sz w:val="20"/>
      <w:szCs w:val="20"/>
    </w:rPr>
  </w:style>
  <w:style w:type="paragraph" w:styleId="Revision">
    <w:name w:val="Revision"/>
    <w:hidden/>
    <w:uiPriority w:val="99"/>
    <w:semiHidden/>
    <w:rsid w:val="002B21DE"/>
    <w:pPr>
      <w:spacing w:after="0" w:line="240" w:lineRule="auto"/>
    </w:pPr>
  </w:style>
  <w:style w:type="paragraph" w:styleId="Footer">
    <w:name w:val="footer"/>
    <w:basedOn w:val="Normal"/>
    <w:link w:val="FooterChar"/>
    <w:uiPriority w:val="99"/>
    <w:unhideWhenUsed/>
    <w:rsid w:val="006E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181"/>
  </w:style>
  <w:style w:type="character" w:styleId="Hyperlink">
    <w:name w:val="Hyperlink"/>
    <w:basedOn w:val="DefaultParagraphFont"/>
    <w:uiPriority w:val="99"/>
    <w:unhideWhenUsed/>
    <w:rsid w:val="000919DD"/>
    <w:rPr>
      <w:color w:val="467886" w:themeColor="hyperlink"/>
      <w:u w:val="single"/>
    </w:rPr>
  </w:style>
  <w:style w:type="character" w:styleId="UnresolvedMention">
    <w:name w:val="Unresolved Mention"/>
    <w:basedOn w:val="DefaultParagraphFont"/>
    <w:uiPriority w:val="99"/>
    <w:semiHidden/>
    <w:unhideWhenUsed/>
    <w:rsid w:val="000919DD"/>
    <w:rPr>
      <w:color w:val="605E5C"/>
      <w:shd w:val="clear" w:color="auto" w:fill="E1DFDD"/>
    </w:rPr>
  </w:style>
  <w:style w:type="character" w:styleId="Mention">
    <w:name w:val="Mention"/>
    <w:basedOn w:val="DefaultParagraphFont"/>
    <w:uiPriority w:val="99"/>
    <w:unhideWhenUsed/>
    <w:rsid w:val="0005794E"/>
    <w:rPr>
      <w:color w:val="2B579A"/>
      <w:shd w:val="clear" w:color="auto" w:fill="E1DFDD"/>
    </w:rPr>
  </w:style>
  <w:style w:type="character" w:styleId="FollowedHyperlink">
    <w:name w:val="FollowedHyperlink"/>
    <w:basedOn w:val="DefaultParagraphFont"/>
    <w:uiPriority w:val="99"/>
    <w:semiHidden/>
    <w:unhideWhenUsed/>
    <w:rsid w:val="006C3E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201">
      <w:bodyDiv w:val="1"/>
      <w:marLeft w:val="0"/>
      <w:marRight w:val="0"/>
      <w:marTop w:val="0"/>
      <w:marBottom w:val="0"/>
      <w:divBdr>
        <w:top w:val="none" w:sz="0" w:space="0" w:color="auto"/>
        <w:left w:val="none" w:sz="0" w:space="0" w:color="auto"/>
        <w:bottom w:val="none" w:sz="0" w:space="0" w:color="auto"/>
        <w:right w:val="none" w:sz="0" w:space="0" w:color="auto"/>
      </w:divBdr>
    </w:div>
    <w:div w:id="61292835">
      <w:bodyDiv w:val="1"/>
      <w:marLeft w:val="0"/>
      <w:marRight w:val="0"/>
      <w:marTop w:val="0"/>
      <w:marBottom w:val="0"/>
      <w:divBdr>
        <w:top w:val="none" w:sz="0" w:space="0" w:color="auto"/>
        <w:left w:val="none" w:sz="0" w:space="0" w:color="auto"/>
        <w:bottom w:val="none" w:sz="0" w:space="0" w:color="auto"/>
        <w:right w:val="none" w:sz="0" w:space="0" w:color="auto"/>
      </w:divBdr>
      <w:divsChild>
        <w:div w:id="1031803417">
          <w:marLeft w:val="0"/>
          <w:marRight w:val="0"/>
          <w:marTop w:val="0"/>
          <w:marBottom w:val="0"/>
          <w:divBdr>
            <w:top w:val="none" w:sz="0" w:space="0" w:color="auto"/>
            <w:left w:val="none" w:sz="0" w:space="0" w:color="auto"/>
            <w:bottom w:val="none" w:sz="0" w:space="0" w:color="auto"/>
            <w:right w:val="none" w:sz="0" w:space="0" w:color="auto"/>
          </w:divBdr>
          <w:divsChild>
            <w:div w:id="120346838">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61188455">
      <w:bodyDiv w:val="1"/>
      <w:marLeft w:val="0"/>
      <w:marRight w:val="0"/>
      <w:marTop w:val="0"/>
      <w:marBottom w:val="0"/>
      <w:divBdr>
        <w:top w:val="none" w:sz="0" w:space="0" w:color="auto"/>
        <w:left w:val="none" w:sz="0" w:space="0" w:color="auto"/>
        <w:bottom w:val="none" w:sz="0" w:space="0" w:color="auto"/>
        <w:right w:val="none" w:sz="0" w:space="0" w:color="auto"/>
      </w:divBdr>
      <w:divsChild>
        <w:div w:id="990595462">
          <w:marLeft w:val="0"/>
          <w:marRight w:val="0"/>
          <w:marTop w:val="0"/>
          <w:marBottom w:val="0"/>
          <w:divBdr>
            <w:top w:val="none" w:sz="0" w:space="0" w:color="auto"/>
            <w:left w:val="none" w:sz="0" w:space="0" w:color="auto"/>
            <w:bottom w:val="none" w:sz="0" w:space="0" w:color="auto"/>
            <w:right w:val="none" w:sz="0" w:space="0" w:color="auto"/>
          </w:divBdr>
          <w:divsChild>
            <w:div w:id="1507328692">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827015425">
      <w:bodyDiv w:val="1"/>
      <w:marLeft w:val="0"/>
      <w:marRight w:val="0"/>
      <w:marTop w:val="0"/>
      <w:marBottom w:val="0"/>
      <w:divBdr>
        <w:top w:val="none" w:sz="0" w:space="0" w:color="auto"/>
        <w:left w:val="none" w:sz="0" w:space="0" w:color="auto"/>
        <w:bottom w:val="none" w:sz="0" w:space="0" w:color="auto"/>
        <w:right w:val="none" w:sz="0" w:space="0" w:color="auto"/>
      </w:divBdr>
    </w:div>
    <w:div w:id="831795187">
      <w:bodyDiv w:val="1"/>
      <w:marLeft w:val="0"/>
      <w:marRight w:val="0"/>
      <w:marTop w:val="0"/>
      <w:marBottom w:val="0"/>
      <w:divBdr>
        <w:top w:val="none" w:sz="0" w:space="0" w:color="auto"/>
        <w:left w:val="none" w:sz="0" w:space="0" w:color="auto"/>
        <w:bottom w:val="none" w:sz="0" w:space="0" w:color="auto"/>
        <w:right w:val="none" w:sz="0" w:space="0" w:color="auto"/>
      </w:divBdr>
      <w:divsChild>
        <w:div w:id="1903561572">
          <w:marLeft w:val="0"/>
          <w:marRight w:val="0"/>
          <w:marTop w:val="0"/>
          <w:marBottom w:val="0"/>
          <w:divBdr>
            <w:top w:val="none" w:sz="0" w:space="0" w:color="auto"/>
            <w:left w:val="none" w:sz="0" w:space="0" w:color="auto"/>
            <w:bottom w:val="none" w:sz="0" w:space="0" w:color="auto"/>
            <w:right w:val="none" w:sz="0" w:space="0" w:color="auto"/>
          </w:divBdr>
          <w:divsChild>
            <w:div w:id="980379855">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914441103">
      <w:bodyDiv w:val="1"/>
      <w:marLeft w:val="0"/>
      <w:marRight w:val="0"/>
      <w:marTop w:val="0"/>
      <w:marBottom w:val="0"/>
      <w:divBdr>
        <w:top w:val="none" w:sz="0" w:space="0" w:color="auto"/>
        <w:left w:val="none" w:sz="0" w:space="0" w:color="auto"/>
        <w:bottom w:val="none" w:sz="0" w:space="0" w:color="auto"/>
        <w:right w:val="none" w:sz="0" w:space="0" w:color="auto"/>
      </w:divBdr>
    </w:div>
    <w:div w:id="967590040">
      <w:bodyDiv w:val="1"/>
      <w:marLeft w:val="0"/>
      <w:marRight w:val="0"/>
      <w:marTop w:val="0"/>
      <w:marBottom w:val="0"/>
      <w:divBdr>
        <w:top w:val="none" w:sz="0" w:space="0" w:color="auto"/>
        <w:left w:val="none" w:sz="0" w:space="0" w:color="auto"/>
        <w:bottom w:val="none" w:sz="0" w:space="0" w:color="auto"/>
        <w:right w:val="none" w:sz="0" w:space="0" w:color="auto"/>
      </w:divBdr>
    </w:div>
    <w:div w:id="1050227751">
      <w:bodyDiv w:val="1"/>
      <w:marLeft w:val="0"/>
      <w:marRight w:val="0"/>
      <w:marTop w:val="0"/>
      <w:marBottom w:val="0"/>
      <w:divBdr>
        <w:top w:val="none" w:sz="0" w:space="0" w:color="auto"/>
        <w:left w:val="none" w:sz="0" w:space="0" w:color="auto"/>
        <w:bottom w:val="none" w:sz="0" w:space="0" w:color="auto"/>
        <w:right w:val="none" w:sz="0" w:space="0" w:color="auto"/>
      </w:divBdr>
    </w:div>
    <w:div w:id="1218978447">
      <w:bodyDiv w:val="1"/>
      <w:marLeft w:val="0"/>
      <w:marRight w:val="0"/>
      <w:marTop w:val="0"/>
      <w:marBottom w:val="0"/>
      <w:divBdr>
        <w:top w:val="none" w:sz="0" w:space="0" w:color="auto"/>
        <w:left w:val="none" w:sz="0" w:space="0" w:color="auto"/>
        <w:bottom w:val="none" w:sz="0" w:space="0" w:color="auto"/>
        <w:right w:val="none" w:sz="0" w:space="0" w:color="auto"/>
      </w:divBdr>
    </w:div>
    <w:div w:id="1226844045">
      <w:bodyDiv w:val="1"/>
      <w:marLeft w:val="0"/>
      <w:marRight w:val="0"/>
      <w:marTop w:val="0"/>
      <w:marBottom w:val="0"/>
      <w:divBdr>
        <w:top w:val="none" w:sz="0" w:space="0" w:color="auto"/>
        <w:left w:val="none" w:sz="0" w:space="0" w:color="auto"/>
        <w:bottom w:val="none" w:sz="0" w:space="0" w:color="auto"/>
        <w:right w:val="none" w:sz="0" w:space="0" w:color="auto"/>
      </w:divBdr>
    </w:div>
    <w:div w:id="1275401146">
      <w:bodyDiv w:val="1"/>
      <w:marLeft w:val="0"/>
      <w:marRight w:val="0"/>
      <w:marTop w:val="0"/>
      <w:marBottom w:val="0"/>
      <w:divBdr>
        <w:top w:val="none" w:sz="0" w:space="0" w:color="auto"/>
        <w:left w:val="none" w:sz="0" w:space="0" w:color="auto"/>
        <w:bottom w:val="none" w:sz="0" w:space="0" w:color="auto"/>
        <w:right w:val="none" w:sz="0" w:space="0" w:color="auto"/>
      </w:divBdr>
    </w:div>
    <w:div w:id="1498037058">
      <w:bodyDiv w:val="1"/>
      <w:marLeft w:val="0"/>
      <w:marRight w:val="0"/>
      <w:marTop w:val="0"/>
      <w:marBottom w:val="0"/>
      <w:divBdr>
        <w:top w:val="none" w:sz="0" w:space="0" w:color="auto"/>
        <w:left w:val="none" w:sz="0" w:space="0" w:color="auto"/>
        <w:bottom w:val="none" w:sz="0" w:space="0" w:color="auto"/>
        <w:right w:val="none" w:sz="0" w:space="0" w:color="auto"/>
      </w:divBdr>
      <w:divsChild>
        <w:div w:id="944465139">
          <w:marLeft w:val="0"/>
          <w:marRight w:val="0"/>
          <w:marTop w:val="0"/>
          <w:marBottom w:val="0"/>
          <w:divBdr>
            <w:top w:val="none" w:sz="0" w:space="0" w:color="auto"/>
            <w:left w:val="none" w:sz="0" w:space="0" w:color="auto"/>
            <w:bottom w:val="none" w:sz="0" w:space="0" w:color="auto"/>
            <w:right w:val="none" w:sz="0" w:space="0" w:color="auto"/>
          </w:divBdr>
          <w:divsChild>
            <w:div w:id="1975985456">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591232935">
      <w:bodyDiv w:val="1"/>
      <w:marLeft w:val="0"/>
      <w:marRight w:val="0"/>
      <w:marTop w:val="0"/>
      <w:marBottom w:val="0"/>
      <w:divBdr>
        <w:top w:val="none" w:sz="0" w:space="0" w:color="auto"/>
        <w:left w:val="none" w:sz="0" w:space="0" w:color="auto"/>
        <w:bottom w:val="none" w:sz="0" w:space="0" w:color="auto"/>
        <w:right w:val="none" w:sz="0" w:space="0" w:color="auto"/>
      </w:divBdr>
    </w:div>
    <w:div w:id="1826118899">
      <w:bodyDiv w:val="1"/>
      <w:marLeft w:val="0"/>
      <w:marRight w:val="0"/>
      <w:marTop w:val="0"/>
      <w:marBottom w:val="0"/>
      <w:divBdr>
        <w:top w:val="none" w:sz="0" w:space="0" w:color="auto"/>
        <w:left w:val="none" w:sz="0" w:space="0" w:color="auto"/>
        <w:bottom w:val="none" w:sz="0" w:space="0" w:color="auto"/>
        <w:right w:val="none" w:sz="0" w:space="0" w:color="auto"/>
      </w:divBdr>
    </w:div>
    <w:div w:id="1950116961">
      <w:bodyDiv w:val="1"/>
      <w:marLeft w:val="0"/>
      <w:marRight w:val="0"/>
      <w:marTop w:val="0"/>
      <w:marBottom w:val="0"/>
      <w:divBdr>
        <w:top w:val="none" w:sz="0" w:space="0" w:color="auto"/>
        <w:left w:val="none" w:sz="0" w:space="0" w:color="auto"/>
        <w:bottom w:val="none" w:sz="0" w:space="0" w:color="auto"/>
        <w:right w:val="none" w:sz="0" w:space="0" w:color="auto"/>
      </w:divBdr>
      <w:divsChild>
        <w:div w:id="1259800106">
          <w:marLeft w:val="274"/>
          <w:marRight w:val="0"/>
          <w:marTop w:val="0"/>
          <w:marBottom w:val="0"/>
          <w:divBdr>
            <w:top w:val="none" w:sz="0" w:space="0" w:color="auto"/>
            <w:left w:val="none" w:sz="0" w:space="0" w:color="auto"/>
            <w:bottom w:val="none" w:sz="0" w:space="0" w:color="auto"/>
            <w:right w:val="none" w:sz="0" w:space="0" w:color="auto"/>
          </w:divBdr>
        </w:div>
      </w:divsChild>
    </w:div>
    <w:div w:id="211401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7A1241459B44B83C84F1823D7DED2" ma:contentTypeVersion="15" ma:contentTypeDescription="Create a new document." ma:contentTypeScope="" ma:versionID="95d85daad09bcbb15d21c0e8f4641013">
  <xsd:schema xmlns:xsd="http://www.w3.org/2001/XMLSchema" xmlns:xs="http://www.w3.org/2001/XMLSchema" xmlns:p="http://schemas.microsoft.com/office/2006/metadata/properties" xmlns:ns2="18e26856-7df3-4dc3-8a3e-0e880a89c30f" xmlns:ns3="fe92fa4b-954b-4b7e-9fe8-574722f48f33" targetNamespace="http://schemas.microsoft.com/office/2006/metadata/properties" ma:root="true" ma:fieldsID="4607e6b1d7678c2cb48ad0046c8834fc" ns2:_="" ns3:_="">
    <xsd:import namespace="18e26856-7df3-4dc3-8a3e-0e880a89c30f"/>
    <xsd:import namespace="fe92fa4b-954b-4b7e-9fe8-574722f48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26856-7df3-4dc3-8a3e-0e880a89c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03c9c4-9d11-4eab-87e0-0af77996ea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2fa4b-954b-4b7e-9fe8-574722f4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06b68-a2f8-4521-ab78-ef6087bbdf87}" ma:internalName="TaxCatchAll" ma:showField="CatchAllData" ma:web="fe92fa4b-954b-4b7e-9fe8-574722f4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92fa4b-954b-4b7e-9fe8-574722f48f33" xsi:nil="true"/>
    <lcf76f155ced4ddcb4097134ff3c332f xmlns="18e26856-7df3-4dc3-8a3e-0e880a89c3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83F8B-6678-4F85-ACA0-654BE8067272}"/>
</file>

<file path=customXml/itemProps2.xml><?xml version="1.0" encoding="utf-8"?>
<ds:datastoreItem xmlns:ds="http://schemas.openxmlformats.org/officeDocument/2006/customXml" ds:itemID="{B90BDAFB-DFCC-45DF-B5D8-FF8B36508470}">
  <ds:schemaRefs>
    <ds:schemaRef ds:uri="http://schemas.microsoft.com/office/2006/metadata/properties"/>
    <ds:schemaRef ds:uri="http://schemas.microsoft.com/office/infopath/2007/PartnerControls"/>
    <ds:schemaRef ds:uri="2d2137e6-0121-4c3c-b619-04b40592901f"/>
    <ds:schemaRef ds:uri="db11eb86-71a5-4b4a-9f24-af944a0316be"/>
  </ds:schemaRefs>
</ds:datastoreItem>
</file>

<file path=customXml/itemProps3.xml><?xml version="1.0" encoding="utf-8"?>
<ds:datastoreItem xmlns:ds="http://schemas.openxmlformats.org/officeDocument/2006/customXml" ds:itemID="{E3B941BA-A141-4B62-B6DD-DC34F205193A}">
  <ds:schemaRefs>
    <ds:schemaRef ds:uri="http://schemas.openxmlformats.org/officeDocument/2006/bibliography"/>
  </ds:schemaRefs>
</ds:datastoreItem>
</file>

<file path=customXml/itemProps4.xml><?xml version="1.0" encoding="utf-8"?>
<ds:datastoreItem xmlns:ds="http://schemas.openxmlformats.org/officeDocument/2006/customXml" ds:itemID="{3DAF68FA-8BBB-4E63-898A-E56270819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Links>
    <vt:vector size="12" baseType="variant">
      <vt:variant>
        <vt:i4>4063247</vt:i4>
      </vt:variant>
      <vt:variant>
        <vt:i4>3</vt:i4>
      </vt:variant>
      <vt:variant>
        <vt:i4>0</vt:i4>
      </vt:variant>
      <vt:variant>
        <vt:i4>5</vt:i4>
      </vt:variant>
      <vt:variant>
        <vt:lpwstr>mailto:latika.bhirangi@hcg-int.com</vt:lpwstr>
      </vt:variant>
      <vt:variant>
        <vt:lpwstr/>
      </vt:variant>
      <vt:variant>
        <vt:i4>4063247</vt:i4>
      </vt:variant>
      <vt:variant>
        <vt:i4>0</vt:i4>
      </vt:variant>
      <vt:variant>
        <vt:i4>0</vt:i4>
      </vt:variant>
      <vt:variant>
        <vt:i4>5</vt:i4>
      </vt:variant>
      <vt:variant>
        <vt:lpwstr>mailto:latika.bhirangi@hcg-int.com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Loughery, Nancy</dc:creator>
  <cp:keywords/>
  <dc:description/>
  <cp:lastModifiedBy>Lillian Martin (HCG)</cp:lastModifiedBy>
  <cp:revision>34</cp:revision>
  <cp:lastPrinted>2025-06-10T21:00:00Z</cp:lastPrinted>
  <dcterms:created xsi:type="dcterms:W3CDTF">2025-06-10T19:02:00Z</dcterms:created>
  <dcterms:modified xsi:type="dcterms:W3CDTF">2025-06-11T20:50:00Z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5051dd8,a3ca96e,5ce94a37</vt:lpwstr>
  </property>
  <property fmtid="{D5CDD505-2E9C-101B-9397-08002B2CF9AE}" pid="3" name="ClassificationContentMarkingHeaderFontProps">
    <vt:lpwstr>#00b294,12,Calibri</vt:lpwstr>
  </property>
  <property fmtid="{D5CDD505-2E9C-101B-9397-08002B2CF9AE}" pid="4" name="ClassificationContentMarkingHeaderText">
    <vt:lpwstr>Proprietary</vt:lpwstr>
  </property>
  <property fmtid="{D5CDD505-2E9C-101B-9397-08002B2CF9AE}" pid="5" name="MSIP_Label_927fd646-07cb-4c4e-a107-4e4d6b30ba1b_Enabled">
    <vt:lpwstr>true</vt:lpwstr>
  </property>
  <property fmtid="{D5CDD505-2E9C-101B-9397-08002B2CF9AE}" pid="6" name="MSIP_Label_927fd646-07cb-4c4e-a107-4e4d6b30ba1b_SetDate">
    <vt:lpwstr>2025-03-14T19:22:11Z</vt:lpwstr>
  </property>
  <property fmtid="{D5CDD505-2E9C-101B-9397-08002B2CF9AE}" pid="7" name="MSIP_Label_927fd646-07cb-4c4e-a107-4e4d6b30ba1b_Method">
    <vt:lpwstr>Privileged</vt:lpwstr>
  </property>
  <property fmtid="{D5CDD505-2E9C-101B-9397-08002B2CF9AE}" pid="8" name="MSIP_Label_927fd646-07cb-4c4e-a107-4e4d6b30ba1b_Name">
    <vt:lpwstr>927fd646-07cb-4c4e-a107-4e4d6b30ba1b</vt:lpwstr>
  </property>
  <property fmtid="{D5CDD505-2E9C-101B-9397-08002B2CF9AE}" pid="9" name="MSIP_Label_927fd646-07cb-4c4e-a107-4e4d6b30ba1b_SiteId">
    <vt:lpwstr>a00de4ec-48a8-43a6-be74-e31274e2060d</vt:lpwstr>
  </property>
  <property fmtid="{D5CDD505-2E9C-101B-9397-08002B2CF9AE}" pid="10" name="MSIP_Label_927fd646-07cb-4c4e-a107-4e4d6b30ba1b_ActionId">
    <vt:lpwstr>9c9aa72c-9469-414b-82fd-fedd634d58f3</vt:lpwstr>
  </property>
  <property fmtid="{D5CDD505-2E9C-101B-9397-08002B2CF9AE}" pid="11" name="MSIP_Label_927fd646-07cb-4c4e-a107-4e4d6b30ba1b_ContentBits">
    <vt:lpwstr>1</vt:lpwstr>
  </property>
  <property fmtid="{D5CDD505-2E9C-101B-9397-08002B2CF9AE}" pid="13" name="_NewReviewCycle">
    <vt:lpwstr/>
  </property>
  <property fmtid="{D5CDD505-2E9C-101B-9397-08002B2CF9AE}" pid="18" name="ContentTypeId">
    <vt:lpwstr>0x0101009027A1241459B44B83C84F1823D7DED2</vt:lpwstr>
  </property>
  <property fmtid="{D5CDD505-2E9C-101B-9397-08002B2CF9AE}" pid="19" name="ClassificationContentMarkingFooterShapeIds">
    <vt:lpwstr>7d507bdd,6cc20d35,6bb3aeef</vt:lpwstr>
  </property>
  <property fmtid="{D5CDD505-2E9C-101B-9397-08002B2CF9AE}" pid="20" name="ClassificationContentMarkingFooterFontProps">
    <vt:lpwstr>#000000,10,Calibri</vt:lpwstr>
  </property>
  <property fmtid="{D5CDD505-2E9C-101B-9397-08002B2CF9AE}" pid="21" name="ClassificationContentMarkingFooterText">
    <vt:lpwstr>Confidential - Not for Public Consumption or Distribution</vt:lpwstr>
  </property>
  <property fmtid="{D5CDD505-2E9C-101B-9397-08002B2CF9AE}" pid="22" name="MSIP_Label_8e19d756-792e-42a1-bcad-4cb9051ddd2d_Enabled">
    <vt:lpwstr>true</vt:lpwstr>
  </property>
  <property fmtid="{D5CDD505-2E9C-101B-9397-08002B2CF9AE}" pid="23" name="MSIP_Label_8e19d756-792e-42a1-bcad-4cb9051ddd2d_SetDate">
    <vt:lpwstr>2025-03-25T14:33:53Z</vt:lpwstr>
  </property>
  <property fmtid="{D5CDD505-2E9C-101B-9397-08002B2CF9AE}" pid="24" name="MSIP_Label_8e19d756-792e-42a1-bcad-4cb9051ddd2d_Method">
    <vt:lpwstr>Standard</vt:lpwstr>
  </property>
  <property fmtid="{D5CDD505-2E9C-101B-9397-08002B2CF9AE}" pid="25" name="MSIP_Label_8e19d756-792e-42a1-bcad-4cb9051ddd2d_Name">
    <vt:lpwstr>Confidential</vt:lpwstr>
  </property>
  <property fmtid="{D5CDD505-2E9C-101B-9397-08002B2CF9AE}" pid="26" name="MSIP_Label_8e19d756-792e-42a1-bcad-4cb9051ddd2d_SiteId">
    <vt:lpwstr>41eb501a-f671-4ce0-a5bf-b64168c3705f</vt:lpwstr>
  </property>
  <property fmtid="{D5CDD505-2E9C-101B-9397-08002B2CF9AE}" pid="27" name="MSIP_Label_8e19d756-792e-42a1-bcad-4cb9051ddd2d_ActionId">
    <vt:lpwstr>b1aa9e33-6e65-4ad2-aead-d15c2c4a6c3c</vt:lpwstr>
  </property>
  <property fmtid="{D5CDD505-2E9C-101B-9397-08002B2CF9AE}" pid="28" name="MSIP_Label_8e19d756-792e-42a1-bcad-4cb9051ddd2d_ContentBits">
    <vt:lpwstr>2</vt:lpwstr>
  </property>
  <property fmtid="{D5CDD505-2E9C-101B-9397-08002B2CF9AE}" pid="29" name="MSIP_Label_8e19d756-792e-42a1-bcad-4cb9051ddd2d_Tag">
    <vt:lpwstr>10, 3, 0, 1</vt:lpwstr>
  </property>
  <property fmtid="{D5CDD505-2E9C-101B-9397-08002B2CF9AE}" pid="30" name="MediaServiceImageTags">
    <vt:lpwstr/>
  </property>
</Properties>
</file>